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FDD7" w14:textId="7CCD082F" w:rsidR="00A73319" w:rsidRDefault="00811D5D" w:rsidP="003B648E">
      <w:pPr>
        <w:jc w:val="center"/>
        <w:rPr>
          <w:b/>
          <w:u w:val="single"/>
        </w:rPr>
      </w:pPr>
      <w:r>
        <w:rPr>
          <w:noProof/>
        </w:rPr>
        <w:drawing>
          <wp:inline distT="0" distB="0" distL="0" distR="0" wp14:anchorId="60BFE530" wp14:editId="3CC854DB">
            <wp:extent cx="1819048" cy="914286"/>
            <wp:effectExtent l="0" t="0" r="0" b="635"/>
            <wp:docPr id="19523035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03539" name=""/>
                    <pic:cNvPicPr/>
                  </pic:nvPicPr>
                  <pic:blipFill>
                    <a:blip r:embed="rId8"/>
                    <a:stretch>
                      <a:fillRect/>
                    </a:stretch>
                  </pic:blipFill>
                  <pic:spPr>
                    <a:xfrm>
                      <a:off x="0" y="0"/>
                      <a:ext cx="1819048" cy="914286"/>
                    </a:xfrm>
                    <a:prstGeom prst="rect">
                      <a:avLst/>
                    </a:prstGeom>
                  </pic:spPr>
                </pic:pic>
              </a:graphicData>
            </a:graphic>
          </wp:inline>
        </w:drawing>
      </w:r>
    </w:p>
    <w:p w14:paraId="7268145B" w14:textId="5C82D7A8" w:rsidR="003B648E" w:rsidRDefault="003B648E" w:rsidP="003B648E">
      <w:pPr>
        <w:jc w:val="center"/>
        <w:rPr>
          <w:b/>
          <w:u w:val="single"/>
        </w:rPr>
      </w:pPr>
      <w:r w:rsidRPr="00B610D7">
        <w:rPr>
          <w:b/>
          <w:u w:val="single"/>
        </w:rPr>
        <w:t>TERMO DE ESCLARECIMENTO E CONSENTIMENTO</w:t>
      </w:r>
      <w:r>
        <w:rPr>
          <w:b/>
          <w:u w:val="single"/>
        </w:rPr>
        <w:t xml:space="preserve"> LIVRE </w:t>
      </w:r>
      <w:r w:rsidR="002601F8">
        <w:rPr>
          <w:b/>
          <w:u w:val="single"/>
        </w:rPr>
        <w:t xml:space="preserve">E </w:t>
      </w:r>
      <w:r w:rsidR="002601F8" w:rsidRPr="00B610D7">
        <w:rPr>
          <w:b/>
          <w:u w:val="single"/>
        </w:rPr>
        <w:t>INFORMADO</w:t>
      </w:r>
      <w:r w:rsidRPr="00B610D7">
        <w:rPr>
          <w:b/>
          <w:u w:val="single"/>
        </w:rPr>
        <w:t xml:space="preserve"> PARA </w:t>
      </w:r>
      <w:r>
        <w:rPr>
          <w:b/>
          <w:u w:val="single"/>
        </w:rPr>
        <w:t xml:space="preserve">REALIZAÇÃO </w:t>
      </w:r>
      <w:r w:rsidR="009826F2">
        <w:rPr>
          <w:b/>
          <w:u w:val="single"/>
        </w:rPr>
        <w:t xml:space="preserve">DE CIRURGIA </w:t>
      </w:r>
      <w:r w:rsidR="00BD4BFF">
        <w:rPr>
          <w:b/>
          <w:u w:val="single"/>
        </w:rPr>
        <w:t>DE SALPINGECTOMIA (remoção das tubas uterinas)</w:t>
      </w:r>
    </w:p>
    <w:p w14:paraId="1DE1DB6D" w14:textId="77777777" w:rsidR="003B648E" w:rsidRDefault="003B648E" w:rsidP="003B648E">
      <w:pPr>
        <w:jc w:val="both"/>
        <w:rPr>
          <w:b/>
          <w:u w:val="single"/>
        </w:rPr>
      </w:pPr>
    </w:p>
    <w:p w14:paraId="7CAB9B84" w14:textId="1013B75D" w:rsidR="00F456DA" w:rsidRPr="00F456DA" w:rsidRDefault="00F456DA" w:rsidP="00F456DA">
      <w:pPr>
        <w:spacing w:after="0" w:line="240" w:lineRule="auto"/>
        <w:jc w:val="both"/>
        <w:rPr>
          <w:b/>
        </w:rPr>
      </w:pPr>
      <w:r w:rsidRPr="00F456DA">
        <w:rPr>
          <w:b/>
        </w:rPr>
        <w:t>Paciente/Responsável:__</w:t>
      </w:r>
      <w:r w:rsidR="00A73319">
        <w:rPr>
          <w:b/>
        </w:rPr>
        <w:t>___</w:t>
      </w:r>
      <w:r w:rsidRPr="00F456DA">
        <w:rPr>
          <w:b/>
        </w:rPr>
        <w:t>_________________________________________________</w:t>
      </w:r>
      <w:r w:rsidR="00833A03">
        <w:rPr>
          <w:b/>
        </w:rPr>
        <w:t>____</w:t>
      </w:r>
    </w:p>
    <w:p w14:paraId="5E7A1CA0" w14:textId="77777777" w:rsidR="00F456DA" w:rsidRPr="00F456DA" w:rsidRDefault="00F456DA" w:rsidP="00F456DA">
      <w:pPr>
        <w:spacing w:after="0" w:line="240" w:lineRule="auto"/>
        <w:jc w:val="both"/>
        <w:rPr>
          <w:b/>
        </w:rPr>
      </w:pPr>
      <w:r w:rsidRPr="00F456DA">
        <w:rPr>
          <w:b/>
        </w:rPr>
        <w:t xml:space="preserve"> </w:t>
      </w:r>
    </w:p>
    <w:p w14:paraId="0DA901C4" w14:textId="3669F6DC" w:rsidR="00F456DA" w:rsidRPr="00F456DA" w:rsidRDefault="00F456DA" w:rsidP="00F456DA">
      <w:pPr>
        <w:spacing w:after="0" w:line="240" w:lineRule="auto"/>
        <w:jc w:val="both"/>
        <w:rPr>
          <w:b/>
        </w:rPr>
      </w:pPr>
      <w:r w:rsidRPr="00F456DA">
        <w:rPr>
          <w:b/>
        </w:rPr>
        <w:t>C</w:t>
      </w:r>
      <w:r w:rsidR="0039314B">
        <w:rPr>
          <w:b/>
        </w:rPr>
        <w:t>PF</w:t>
      </w:r>
      <w:r w:rsidRPr="00F456DA">
        <w:rPr>
          <w:b/>
        </w:rPr>
        <w:t>:_____</w:t>
      </w:r>
      <w:r w:rsidR="00A73319">
        <w:rPr>
          <w:b/>
        </w:rPr>
        <w:t>_______________</w:t>
      </w:r>
      <w:r w:rsidRPr="00F456DA">
        <w:rPr>
          <w:b/>
        </w:rPr>
        <w:t>__________ Estado Civil:_____</w:t>
      </w:r>
      <w:r w:rsidR="00A73319">
        <w:rPr>
          <w:b/>
        </w:rPr>
        <w:t>___________</w:t>
      </w:r>
      <w:r w:rsidRPr="00F456DA">
        <w:rPr>
          <w:b/>
        </w:rPr>
        <w:t>___</w:t>
      </w:r>
    </w:p>
    <w:p w14:paraId="27B5754D" w14:textId="77777777" w:rsidR="00F456DA" w:rsidRPr="00F456DA" w:rsidRDefault="00F456DA" w:rsidP="00F456DA">
      <w:pPr>
        <w:spacing w:after="0" w:line="240" w:lineRule="auto"/>
        <w:jc w:val="both"/>
        <w:rPr>
          <w:b/>
        </w:rPr>
      </w:pPr>
    </w:p>
    <w:p w14:paraId="7761CE2E" w14:textId="2BF5BBC2" w:rsidR="00F456DA" w:rsidRPr="00F456DA" w:rsidRDefault="00F456DA" w:rsidP="00F456DA">
      <w:pPr>
        <w:spacing w:after="0" w:line="240" w:lineRule="auto"/>
        <w:jc w:val="both"/>
        <w:rPr>
          <w:b/>
        </w:rPr>
      </w:pPr>
      <w:r w:rsidRPr="00F456DA">
        <w:rPr>
          <w:b/>
        </w:rPr>
        <w:t>Nacionalidade:________</w:t>
      </w:r>
      <w:r w:rsidR="00A73319">
        <w:rPr>
          <w:b/>
        </w:rPr>
        <w:t>________________________</w:t>
      </w:r>
      <w:r w:rsidRPr="00F456DA">
        <w:rPr>
          <w:b/>
        </w:rPr>
        <w:t>____ Profissão:_______</w:t>
      </w:r>
      <w:r w:rsidR="00A73319">
        <w:rPr>
          <w:b/>
        </w:rPr>
        <w:t>_</w:t>
      </w:r>
      <w:r w:rsidRPr="00F456DA">
        <w:rPr>
          <w:b/>
        </w:rPr>
        <w:t>____________</w:t>
      </w:r>
    </w:p>
    <w:p w14:paraId="7E2FB84A" w14:textId="77777777" w:rsidR="00F456DA" w:rsidRPr="00F456DA" w:rsidRDefault="00F456DA" w:rsidP="00F456DA">
      <w:pPr>
        <w:spacing w:after="0" w:line="240" w:lineRule="auto"/>
        <w:jc w:val="both"/>
        <w:rPr>
          <w:b/>
        </w:rPr>
      </w:pPr>
      <w:r w:rsidRPr="00F456DA">
        <w:rPr>
          <w:b/>
        </w:rPr>
        <w:t xml:space="preserve"> </w:t>
      </w:r>
    </w:p>
    <w:p w14:paraId="07BDD936" w14:textId="49C37FED" w:rsidR="00F456DA" w:rsidRPr="00F456DA" w:rsidRDefault="00F456DA" w:rsidP="00F456DA">
      <w:pPr>
        <w:spacing w:after="0" w:line="240" w:lineRule="auto"/>
        <w:jc w:val="both"/>
        <w:rPr>
          <w:b/>
        </w:rPr>
      </w:pPr>
      <w:r w:rsidRPr="00F456DA">
        <w:rPr>
          <w:b/>
        </w:rPr>
        <w:t>Endereço:___________________________________</w:t>
      </w:r>
      <w:r w:rsidR="00A73319">
        <w:rPr>
          <w:b/>
        </w:rPr>
        <w:t>___</w:t>
      </w:r>
      <w:r w:rsidRPr="00F456DA">
        <w:rPr>
          <w:b/>
        </w:rPr>
        <w:t>___________________________</w:t>
      </w:r>
      <w:r w:rsidR="00833A03">
        <w:rPr>
          <w:b/>
        </w:rPr>
        <w:t>____</w:t>
      </w:r>
    </w:p>
    <w:p w14:paraId="19429681" w14:textId="77777777" w:rsidR="00F456DA" w:rsidRPr="00F456DA" w:rsidRDefault="00F456DA" w:rsidP="00F456DA">
      <w:pPr>
        <w:spacing w:after="0" w:line="240" w:lineRule="auto"/>
        <w:jc w:val="both"/>
        <w:rPr>
          <w:b/>
        </w:rPr>
      </w:pPr>
      <w:r w:rsidRPr="00F456DA">
        <w:rPr>
          <w:b/>
        </w:rPr>
        <w:t xml:space="preserve"> </w:t>
      </w:r>
    </w:p>
    <w:p w14:paraId="2A949AF2" w14:textId="3C8F1AB7" w:rsidR="00F456DA" w:rsidRDefault="00F456DA" w:rsidP="00F456DA">
      <w:pPr>
        <w:spacing w:after="0" w:line="240" w:lineRule="auto"/>
        <w:jc w:val="both"/>
        <w:rPr>
          <w:b/>
        </w:rPr>
      </w:pPr>
      <w:r w:rsidRPr="00F456DA">
        <w:rPr>
          <w:b/>
        </w:rPr>
        <w:t>Cidade:__________________________</w:t>
      </w:r>
      <w:r w:rsidR="00A73319">
        <w:rPr>
          <w:b/>
        </w:rPr>
        <w:t>___</w:t>
      </w:r>
      <w:r w:rsidRPr="00F456DA">
        <w:rPr>
          <w:b/>
        </w:rPr>
        <w:t>__Telefone:____________________________</w:t>
      </w:r>
      <w:r w:rsidR="00833A03">
        <w:rPr>
          <w:b/>
        </w:rPr>
        <w:t>____</w:t>
      </w:r>
      <w:r w:rsidRPr="00F456DA">
        <w:rPr>
          <w:b/>
        </w:rPr>
        <w:t xml:space="preserve"> </w:t>
      </w:r>
    </w:p>
    <w:p w14:paraId="41F08830" w14:textId="77777777" w:rsidR="0039314B" w:rsidRDefault="0039314B" w:rsidP="00F456DA">
      <w:pPr>
        <w:spacing w:after="0" w:line="240" w:lineRule="auto"/>
        <w:jc w:val="both"/>
        <w:rPr>
          <w:b/>
        </w:rPr>
      </w:pPr>
    </w:p>
    <w:p w14:paraId="3FC81F7F" w14:textId="77777777" w:rsidR="0039314B" w:rsidRDefault="0039314B" w:rsidP="00F456DA">
      <w:pPr>
        <w:spacing w:after="0" w:line="240" w:lineRule="auto"/>
        <w:jc w:val="both"/>
        <w:rPr>
          <w:b/>
        </w:rPr>
      </w:pPr>
    </w:p>
    <w:p w14:paraId="24C32169" w14:textId="4C9C48D7" w:rsidR="0039314B" w:rsidRPr="002825B0" w:rsidRDefault="0039314B" w:rsidP="00F456DA">
      <w:pPr>
        <w:spacing w:after="0" w:line="240" w:lineRule="auto"/>
        <w:jc w:val="both"/>
        <w:rPr>
          <w:b/>
          <w:u w:val="single"/>
        </w:rPr>
      </w:pPr>
      <w:r w:rsidRPr="002825B0">
        <w:rPr>
          <w:b/>
          <w:u w:val="single"/>
        </w:rPr>
        <w:t>Identificação dos Profissionais Responsáveis</w:t>
      </w:r>
    </w:p>
    <w:p w14:paraId="4F2D021D" w14:textId="77777777" w:rsidR="00FF70F8" w:rsidRDefault="00FF70F8" w:rsidP="00E56AF2">
      <w:pPr>
        <w:jc w:val="both"/>
      </w:pPr>
    </w:p>
    <w:p w14:paraId="65EB9684" w14:textId="74F68A8B" w:rsidR="00F176A3" w:rsidRPr="00C576D7" w:rsidRDefault="00F176A3" w:rsidP="00F176A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19FA2CD5" w14:textId="0B0FFB96" w:rsidR="00F176A3" w:rsidRPr="00C576D7" w:rsidRDefault="00F176A3" w:rsidP="00F176A3">
      <w:r w:rsidRPr="00C576D7">
        <w:rPr>
          <w:b/>
        </w:rPr>
        <w:t xml:space="preserve">Equipe de Auxílio: </w:t>
      </w:r>
      <w:r w:rsidRPr="00C576D7">
        <w:t>(</w:t>
      </w:r>
      <w:r>
        <w:t xml:space="preserve"> </w:t>
      </w:r>
      <w:r w:rsidRPr="00C576D7">
        <w:t xml:space="preserve"> ) Cirurgiões Auxiliares</w:t>
      </w:r>
      <w:r>
        <w:t xml:space="preserve"> ( </w:t>
      </w:r>
      <w:r w:rsidRPr="00C576D7">
        <w:t xml:space="preserve"> ) Anestesiologista</w:t>
      </w:r>
    </w:p>
    <w:p w14:paraId="2D96A9EB" w14:textId="77777777" w:rsidR="00F176A3" w:rsidRPr="00C576D7" w:rsidRDefault="00F176A3" w:rsidP="00F176A3">
      <w:r w:rsidRPr="00C576D7">
        <w:rPr>
          <w:b/>
        </w:rPr>
        <w:t xml:space="preserve">Nome: </w:t>
      </w:r>
      <w:r w:rsidRPr="00C576D7">
        <w:t>____________________________________________________________</w:t>
      </w:r>
    </w:p>
    <w:p w14:paraId="3F86C2DE" w14:textId="575A9FB7" w:rsidR="00F176A3" w:rsidRDefault="00F176A3" w:rsidP="00F176A3">
      <w:pPr>
        <w:jc w:val="both"/>
      </w:pPr>
      <w:r w:rsidRPr="00C576D7">
        <w:rPr>
          <w:b/>
        </w:rPr>
        <w:t xml:space="preserve">CRM: </w:t>
      </w:r>
      <w:r w:rsidRPr="00C576D7">
        <w:t>_________</w:t>
      </w:r>
      <w:r w:rsidR="002825B0">
        <w:t xml:space="preserve">        </w:t>
      </w:r>
    </w:p>
    <w:p w14:paraId="6F577537" w14:textId="77777777" w:rsidR="00F176A3" w:rsidRDefault="00F176A3" w:rsidP="001A1E9D">
      <w:pPr>
        <w:ind w:firstLine="1134"/>
        <w:jc w:val="both"/>
      </w:pPr>
    </w:p>
    <w:p w14:paraId="0CB6FB10" w14:textId="7F7101FB" w:rsidR="001A1E9D" w:rsidRDefault="001A1E9D" w:rsidP="00433A4D">
      <w:pPr>
        <w:ind w:firstLine="1134"/>
        <w:jc w:val="both"/>
      </w:pPr>
      <w:r>
        <w:t>O objetivo deste Termo de Esclarecimento e Consentimento Livre e Informado, utilizado pelo</w:t>
      </w:r>
      <w:r w:rsidR="00F176A3">
        <w:t>s hospitais do grupo SANTA JOANA</w:t>
      </w:r>
      <w:r>
        <w:t>, é esclarecer sobre o procedimento de</w:t>
      </w:r>
      <w:r w:rsidR="00BD4BFF">
        <w:t xml:space="preserve"> </w:t>
      </w:r>
      <w:r w:rsidR="00BD4BFF" w:rsidRPr="00BD4BFF">
        <w:t>CIRURGIA DE SALPINGECTOMIA (remoção das tubas uterinas)</w:t>
      </w:r>
      <w:r w:rsidR="00BD4BFF">
        <w:t xml:space="preserve"> </w:t>
      </w:r>
      <w:r>
        <w:t xml:space="preserve">devendo discutir todas as suas dúvidas com seu médico antes de assiná-lo. </w:t>
      </w:r>
    </w:p>
    <w:p w14:paraId="62CA5732" w14:textId="77777777" w:rsidR="001A1E9D" w:rsidRDefault="001A1E9D" w:rsidP="001A1E9D">
      <w:pPr>
        <w:ind w:firstLine="1134"/>
        <w:jc w:val="both"/>
      </w:pPr>
      <w:r>
        <w:t>Além disto, o Hospital, equipe médica, enfermagem e seus funcionários se colocam à total disposição para eventuais dúvidas e esclarecimentos que porventura sejam necessários durante toda a internação.</w:t>
      </w:r>
    </w:p>
    <w:p w14:paraId="078016D3" w14:textId="75C4E499" w:rsidR="001A1E9D" w:rsidRDefault="001A1E9D" w:rsidP="001A1E9D">
      <w:pPr>
        <w:ind w:firstLine="1134"/>
        <w:jc w:val="both"/>
      </w:pPr>
      <w:r>
        <w:t xml:space="preserve">É dever de a paciente </w:t>
      </w:r>
      <w:r w:rsidR="00911CC6">
        <w:t xml:space="preserve">ou responsável </w:t>
      </w:r>
      <w:r>
        <w:t>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w:t>
      </w:r>
      <w:r w:rsidR="00086878">
        <w:t xml:space="preserve"> </w:t>
      </w:r>
      <w:r>
        <w:t>e que isto contribua para uma melhor estada em nosso Hospital e uma pronta volta para casa</w:t>
      </w:r>
      <w:r w:rsidR="00086878">
        <w:t>.</w:t>
      </w:r>
    </w:p>
    <w:p w14:paraId="57F84137" w14:textId="7EEF24B7" w:rsidR="00AA3C3E" w:rsidRDefault="00AA3C3E" w:rsidP="00E56AF2">
      <w:pPr>
        <w:ind w:firstLine="1134"/>
        <w:jc w:val="both"/>
      </w:pPr>
      <w:r>
        <w:t>Por isso, é essencial o seu entendimento sobre a realização da</w:t>
      </w:r>
      <w:r w:rsidR="00BD4BFF">
        <w:t xml:space="preserve"> </w:t>
      </w:r>
      <w:r w:rsidR="00BD4BFF" w:rsidRPr="00BD4BFF">
        <w:t>CIRURGIA DE SALPINGECTOMIA (remoção das tubas uterinas)</w:t>
      </w:r>
      <w:r>
        <w:t xml:space="preserve">, seus riscos e ao final, após pleno entendimento, a sua concordância na </w:t>
      </w:r>
      <w:r w:rsidR="00D77748">
        <w:t xml:space="preserve">sua </w:t>
      </w:r>
      <w:r>
        <w:t>realização.</w:t>
      </w:r>
    </w:p>
    <w:p w14:paraId="2076633F" w14:textId="77777777" w:rsidR="00BD4BFF" w:rsidRDefault="00BD4BFF" w:rsidP="00BD4BFF">
      <w:pPr>
        <w:ind w:firstLine="1134"/>
        <w:jc w:val="both"/>
      </w:pPr>
      <w:r>
        <w:t xml:space="preserve">A salpingectomia é um procedimento cirúrgico que consiste na remoção de uma ou ambas as trompas de Falópio. As trompas de Falópio são os canais que conectam os ovários ao </w:t>
      </w:r>
      <w:r>
        <w:lastRenderedPageBreak/>
        <w:t>útero, permitindo que os óvulos viajem para serem fertilizados. Existem dois métodos principais para realizar a cirurgia:</w:t>
      </w:r>
    </w:p>
    <w:p w14:paraId="78CA3A28" w14:textId="1E6D12A1" w:rsidR="00BD4BFF" w:rsidRDefault="00BD4BFF" w:rsidP="00BD4BFF">
      <w:pPr>
        <w:ind w:firstLine="1134"/>
        <w:jc w:val="both"/>
      </w:pPr>
      <w:r>
        <w:t>- Salpingectomia Videolaparoscópica: É uma cirurgia minimamente invasiva, onde o cirurgião faz pequenas incisões no abdômen. Um laparoscópio (um instrumento fino com câmera e luz) é inserido para visualizar os órgãos internos, e ferramentas cirúrgicas são utilizadas através de outras pequenas incisões para remover as trompas. O abdômen é inflado com gás para melhor visualização. As incisões são fechadas com pontos ou cola cirúrgica.</w:t>
      </w:r>
    </w:p>
    <w:p w14:paraId="0125FB4F" w14:textId="0374451F" w:rsidR="00BD4BFF" w:rsidRDefault="00BD4BFF" w:rsidP="00BD4BFF">
      <w:pPr>
        <w:ind w:firstLine="1134"/>
        <w:jc w:val="both"/>
      </w:pPr>
      <w:r>
        <w:t>- Salpingectomia Abdominal Aberta: Neste método, o cirurgião faz uma incisão maior no abdômen (laparotomia) para acessar e remover as trompas de Falópio. Após a remoção, a incisão é fechada com pontos ou grampos.</w:t>
      </w:r>
    </w:p>
    <w:p w14:paraId="7255FFE2" w14:textId="5FCC0DDE" w:rsidR="00BD4BFF" w:rsidRDefault="00BD4BFF" w:rsidP="00BD4BFF">
      <w:pPr>
        <w:ind w:firstLine="1134"/>
        <w:jc w:val="both"/>
      </w:pPr>
      <w:r>
        <w:t>A cirurgia videolaparoscópica é geralmente preferida devido à menor invasividade, tempo de recuperação mais curto e menor risco de complicações, mas a abordagem aberta pode ser necessária em certas situações. A duração da cirurgia varia em cerca de 1 hora ou mais, a depender do tipo e extensão do procedimento (remoção de uma ou ambas as trompas).</w:t>
      </w:r>
    </w:p>
    <w:p w14:paraId="7835C3D2" w14:textId="3396CBE4" w:rsidR="00BD4BFF" w:rsidRDefault="001C2F9F" w:rsidP="00A405BF">
      <w:pPr>
        <w:ind w:firstLine="1134"/>
        <w:jc w:val="both"/>
      </w:pPr>
      <w:r w:rsidRPr="001C2F9F">
        <w:t xml:space="preserve">A anestesia utilizada para a </w:t>
      </w:r>
      <w:r w:rsidR="0052133B">
        <w:t xml:space="preserve">ooforectomia pode ser </w:t>
      </w:r>
      <w:r w:rsidRPr="001C2F9F">
        <w:t>a anestesia geral, que induz um estado de sono profundo e relaxamento muscular, eliminando qualquer desconforto durante o procedimento</w:t>
      </w:r>
      <w:r w:rsidR="0052133B">
        <w:t>, ou anestesia em bloqueio, chamadas raquianestesia ou peridural, a critério do anestesiologista</w:t>
      </w:r>
      <w:r w:rsidRPr="001C2F9F">
        <w:t xml:space="preserve">. </w:t>
      </w:r>
    </w:p>
    <w:p w14:paraId="409B82D8" w14:textId="77777777" w:rsidR="00957054" w:rsidRDefault="00957054" w:rsidP="00A405BF">
      <w:pPr>
        <w:ind w:firstLine="1134"/>
        <w:jc w:val="both"/>
      </w:pPr>
    </w:p>
    <w:p w14:paraId="7BDC0B96" w14:textId="0F4107F1" w:rsidR="00BD4BFF" w:rsidRDefault="00BD4BFF" w:rsidP="00BD4BFF">
      <w:pPr>
        <w:jc w:val="both"/>
      </w:pPr>
      <w:r>
        <w:t>COMPLICAÇÕES POTENCIAIS E RISCOS</w:t>
      </w:r>
    </w:p>
    <w:p w14:paraId="382E0F45" w14:textId="77777777" w:rsidR="00957054" w:rsidRDefault="00957054" w:rsidP="00BD4BFF">
      <w:pPr>
        <w:jc w:val="both"/>
      </w:pPr>
    </w:p>
    <w:p w14:paraId="235B1B60" w14:textId="3D774EAC" w:rsidR="00BD4BFF" w:rsidRDefault="00BD4BFF" w:rsidP="00BD4BFF">
      <w:pPr>
        <w:ind w:firstLine="1134"/>
        <w:jc w:val="both"/>
      </w:pPr>
      <w:r>
        <w:t>Fui alertado(a) sobre os riscos gerais de qualquer cirurgia (como infecção, sangramento, trombose, reações anestésicas) e os riscos específicos deste procedimento, que incluem:</w:t>
      </w:r>
    </w:p>
    <w:p w14:paraId="7936080A" w14:textId="60F016F4" w:rsidR="00BD4BFF" w:rsidRDefault="00BD4BFF" w:rsidP="00BD4BFF">
      <w:pPr>
        <w:ind w:firstLine="1134"/>
        <w:jc w:val="both"/>
      </w:pPr>
      <w:r>
        <w:t>- Reação à anestesia geral: Possíveis reações adversas aos medicamentos anestésicos.</w:t>
      </w:r>
    </w:p>
    <w:p w14:paraId="28DF637E" w14:textId="56E5423C" w:rsidR="00BD4BFF" w:rsidRDefault="00BD4BFF" w:rsidP="00BD4BFF">
      <w:pPr>
        <w:ind w:firstLine="1134"/>
        <w:jc w:val="both"/>
      </w:pPr>
      <w:r>
        <w:t>- Coágulos sanguíneos: Formação de coágulos nas pernas (trombose venosa profunda) que podem se deslocar para os pulmões (embolia pulmonar).</w:t>
      </w:r>
    </w:p>
    <w:p w14:paraId="1CF895FE" w14:textId="0A979D41" w:rsidR="00BD4BFF" w:rsidRDefault="00BD4BFF" w:rsidP="00BD4BFF">
      <w:pPr>
        <w:ind w:firstLine="1134"/>
        <w:jc w:val="both"/>
      </w:pPr>
      <w:r>
        <w:t>- Lesões a órgãos e tecidos circundantes: Durante a cirurgia, pode ocorrer lesão acidental a órgãos próximos, como intestino, bexiga ou vasos sanguíneos que poderão demandar procedimentos adicionais para sua correção.</w:t>
      </w:r>
    </w:p>
    <w:p w14:paraId="079EF41D" w14:textId="4DF6B769" w:rsidR="00BD4BFF" w:rsidRDefault="00BD4BFF" w:rsidP="00BD4BFF">
      <w:pPr>
        <w:ind w:firstLine="1134"/>
        <w:jc w:val="both"/>
      </w:pPr>
      <w:r>
        <w:t>- Dor pélvica: Persistência ou desenvolvimento de dor na região pélvica.</w:t>
      </w:r>
    </w:p>
    <w:p w14:paraId="7807B0E8" w14:textId="32DCC34D" w:rsidR="00BD4BFF" w:rsidRDefault="00BD4BFF" w:rsidP="00BD4BFF">
      <w:pPr>
        <w:ind w:firstLine="1134"/>
        <w:jc w:val="both"/>
      </w:pPr>
      <w:r>
        <w:t>- Gravidez ectópica futura: Em casos de salpingectomia unilateral, há um pequeno risco de gravidez ectópica na trompa remanescente, se houver.</w:t>
      </w:r>
    </w:p>
    <w:p w14:paraId="6B29F16D" w14:textId="19CA9B0D" w:rsidR="00BD4BFF" w:rsidRDefault="00BD4BFF" w:rsidP="00957054">
      <w:pPr>
        <w:ind w:firstLine="1134"/>
        <w:jc w:val="both"/>
      </w:pPr>
      <w:r>
        <w:t>- Sintomas pós-operatórios: Inchaço ou vermelhidão na incisão, vazamento de fluidos ou pus, febre ou calafrios, dor ao urinar, que podem indicar complicações e requerem atenção médica imediata.</w:t>
      </w:r>
    </w:p>
    <w:p w14:paraId="3D9FE02A" w14:textId="66812667" w:rsidR="00A9707D" w:rsidRDefault="00A9707D" w:rsidP="00957054">
      <w:pPr>
        <w:ind w:firstLine="1134"/>
        <w:jc w:val="both"/>
      </w:pPr>
      <w:r>
        <w:t>- Anormalidades menstruais: Em casos de salpingectomia unilateral pode ocorrer irregularidade menstrual</w:t>
      </w:r>
    </w:p>
    <w:p w14:paraId="38808D54" w14:textId="77777777" w:rsidR="00BD4BFF" w:rsidRDefault="00BD4BFF" w:rsidP="00A405BF">
      <w:pPr>
        <w:jc w:val="both"/>
      </w:pPr>
    </w:p>
    <w:p w14:paraId="66A85236" w14:textId="48621110" w:rsidR="00A405BF" w:rsidRDefault="00957054" w:rsidP="00EB5DD3">
      <w:pPr>
        <w:jc w:val="both"/>
      </w:pPr>
      <w:r>
        <w:t>OUTROS RISCOS</w:t>
      </w:r>
    </w:p>
    <w:p w14:paraId="1CD8AAA8" w14:textId="77777777" w:rsidR="00A405BF" w:rsidRDefault="00A405BF" w:rsidP="00E56AF2">
      <w:pPr>
        <w:ind w:firstLine="1134"/>
        <w:jc w:val="both"/>
      </w:pPr>
    </w:p>
    <w:p w14:paraId="6FD6838A" w14:textId="0FA6E5E2" w:rsidR="00E338E5" w:rsidRDefault="00EB5DD3" w:rsidP="00E56AF2">
      <w:pPr>
        <w:ind w:firstLine="1134"/>
        <w:jc w:val="both"/>
      </w:pPr>
      <w:r>
        <w:lastRenderedPageBreak/>
        <w:t>D</w:t>
      </w:r>
      <w:r w:rsidR="00E338E5">
        <w:t>eclara a paciente</w:t>
      </w:r>
      <w:r w:rsidR="00163E82">
        <w:t>/responsável</w:t>
      </w:r>
      <w:r w:rsidR="00E338E5">
        <w:t xml:space="preserve"> estar plenamente consciente que:</w:t>
      </w:r>
    </w:p>
    <w:p w14:paraId="35A5D39E" w14:textId="585987E0" w:rsidR="00FE0839" w:rsidRDefault="00EB5DD3" w:rsidP="00957054">
      <w:pPr>
        <w:ind w:firstLine="1134"/>
        <w:jc w:val="both"/>
      </w:pPr>
      <w:r>
        <w:t xml:space="preserve">- </w:t>
      </w:r>
      <w:r w:rsidR="008D6EE3">
        <w:t xml:space="preserve">Várias condições podem dificultar o acesso à cavidade peritoneal como a obesidade, cirurgias prévias com aderências </w:t>
      </w:r>
      <w:r w:rsidR="00D77748">
        <w:t xml:space="preserve">intestinais ou </w:t>
      </w:r>
      <w:r w:rsidR="008D6EE3">
        <w:t xml:space="preserve">peritoneais, dermolipectomia, hérnias, doenças hepáticas, doenças pulmonares e gravidez avançada, que eventualmente poderão inviabilizar a execução da </w:t>
      </w:r>
      <w:r w:rsidR="0052133B">
        <w:t>ooforectomia por videolaparoscopia</w:t>
      </w:r>
      <w:r w:rsidR="0050396D">
        <w:t>.</w:t>
      </w:r>
    </w:p>
    <w:p w14:paraId="35B436C8" w14:textId="791D3B79" w:rsidR="00570418" w:rsidRDefault="00EB5DD3" w:rsidP="00957054">
      <w:pPr>
        <w:spacing w:before="240" w:line="276" w:lineRule="auto"/>
        <w:ind w:firstLine="1134"/>
        <w:jc w:val="both"/>
      </w:pPr>
      <w:r>
        <w:t xml:space="preserve">- </w:t>
      </w:r>
      <w:r w:rsidR="001C45B6" w:rsidRPr="001C45B6">
        <w:t>Declara o paciente estar ciente que deverá informar</w:t>
      </w:r>
      <w:r w:rsidR="00930D14">
        <w:t xml:space="preserve"> previamente</w:t>
      </w:r>
      <w:r w:rsidR="001C45B6" w:rsidRPr="001C45B6">
        <w:t xml:space="preserve"> ao seu médico todos os tratamentos a que se submete ou submeteu, uso de drogas, inclusive as não lícitas, </w:t>
      </w:r>
      <w:r w:rsidR="001C45B6">
        <w:t xml:space="preserve">anabolizantes, </w:t>
      </w:r>
      <w:r w:rsidR="001C45B6" w:rsidRPr="001C45B6">
        <w:t>marca-passo cardíaco</w:t>
      </w:r>
      <w:r w:rsidR="00F176A3">
        <w:t>, “</w:t>
      </w:r>
      <w:r w:rsidR="00F176A3" w:rsidRPr="00677EC0">
        <w:rPr>
          <w:i/>
          <w:iCs/>
        </w:rPr>
        <w:t>canetas emagrecedoras</w:t>
      </w:r>
      <w:r w:rsidR="00F176A3">
        <w:t>”</w:t>
      </w:r>
      <w:r w:rsidR="001C45B6" w:rsidRPr="001C45B6">
        <w:t xml:space="preserve"> e procedimentos cirúrgicos anteriores.</w:t>
      </w:r>
    </w:p>
    <w:p w14:paraId="0F70A628" w14:textId="77777777" w:rsidR="0052133B" w:rsidRDefault="0052133B" w:rsidP="00086878">
      <w:pPr>
        <w:spacing w:before="240" w:line="276" w:lineRule="auto"/>
        <w:jc w:val="both"/>
      </w:pPr>
    </w:p>
    <w:p w14:paraId="59DFAE6F" w14:textId="4B059BF2" w:rsidR="0052133B" w:rsidRDefault="0052133B" w:rsidP="00086878">
      <w:pPr>
        <w:spacing w:before="240" w:line="276" w:lineRule="auto"/>
        <w:jc w:val="both"/>
      </w:pPr>
      <w:r>
        <w:t>PROCESSO DE RECUPERAÇÃO</w:t>
      </w:r>
    </w:p>
    <w:p w14:paraId="74648DF5" w14:textId="77777777" w:rsidR="0052133B" w:rsidRDefault="0052133B" w:rsidP="00086878">
      <w:pPr>
        <w:spacing w:before="240" w:line="276" w:lineRule="auto"/>
        <w:jc w:val="both"/>
      </w:pPr>
    </w:p>
    <w:p w14:paraId="77FC2EC4" w14:textId="52C9A33A" w:rsidR="00C55065" w:rsidRDefault="0052133B" w:rsidP="00C55065">
      <w:pPr>
        <w:ind w:firstLine="1134"/>
        <w:jc w:val="both"/>
      </w:pPr>
      <w:r>
        <w:t xml:space="preserve">O tempo de internação varia entre 1 a 3 dias. </w:t>
      </w:r>
      <w:r w:rsidRPr="0052133B">
        <w:t>A recuperação da</w:t>
      </w:r>
      <w:r w:rsidR="00C55065">
        <w:t xml:space="preserve"> salpingectomia</w:t>
      </w:r>
      <w:r w:rsidRPr="0052133B">
        <w:t xml:space="preserve"> geralmente é rápida. </w:t>
      </w:r>
      <w:r w:rsidR="00C55065">
        <w:t>O período de recuperação após a salpingectomia varia conforme o tipo de cirurgia realizada, sua complexidade e via de acesso:</w:t>
      </w:r>
    </w:p>
    <w:p w14:paraId="209B0BD1" w14:textId="4E80E45F" w:rsidR="00C55065" w:rsidRDefault="00C55065" w:rsidP="00C55065">
      <w:pPr>
        <w:ind w:firstLine="1134"/>
        <w:jc w:val="both"/>
      </w:pPr>
      <w:r>
        <w:t>- Salpingectomia Laparoscópica: A maioria das pessoas se recupera em poucos dias, podendo retomar as atividades diárias em até 15 dias. Pode ocorrer que o paciente receba alta no mesmo dia da cirurgia. A área da incisão ficará dolorida e a mobilidade pode ser limitada por alguns dias.</w:t>
      </w:r>
    </w:p>
    <w:p w14:paraId="5F0DD5EC" w14:textId="271430AA" w:rsidR="0052133B" w:rsidRDefault="00C55065" w:rsidP="00C55065">
      <w:pPr>
        <w:ind w:firstLine="1134"/>
        <w:jc w:val="both"/>
      </w:pPr>
      <w:r>
        <w:t>- Salpingectomia Abdominal Aberta: A recuperação é mais lenta, podendo levar até seis semanas. A dor e a sensibilidade no local da incisão são mais intensas, limitando a mobilidade por um período mais longo. Geralmente, requer internação hospitalar de pelo menos uma noite ou mais.</w:t>
      </w:r>
    </w:p>
    <w:p w14:paraId="43494B5C" w14:textId="77777777" w:rsidR="00071568" w:rsidRDefault="00071568" w:rsidP="00071568">
      <w:pPr>
        <w:ind w:firstLine="1134"/>
        <w:jc w:val="both"/>
      </w:pPr>
      <w:r>
        <w:t>Dor Esperada: É comum sentir dor e desconforto nas primeiras semanas após a cirurgia, principalmente nas incisões e nos ombros (devido ao gás carbônico utilizado para videolaparoscopia). A dor é geralmente controlada com analgésicos prescritos pelo médico. A dor cirúrgica aguda costuma diminuir nos primeiros dias ou semanas, mas a recuperação completa pode levar de seis a doze semanas em média.</w:t>
      </w:r>
    </w:p>
    <w:p w14:paraId="6DDCD2D3" w14:textId="77777777" w:rsidR="00071568" w:rsidRDefault="00071568" w:rsidP="00071568">
      <w:pPr>
        <w:ind w:firstLine="1134"/>
        <w:jc w:val="both"/>
      </w:pPr>
      <w:r>
        <w:t>Para a cirurgia de salpingectomia, assim como em outras cirurgias, há restrições físicas que deverão ser observadas no pós-operatório.</w:t>
      </w:r>
    </w:p>
    <w:p w14:paraId="4B90D0A7" w14:textId="77777777" w:rsidR="00071568" w:rsidRDefault="00071568" w:rsidP="00071568">
      <w:pPr>
        <w:ind w:firstLine="1134"/>
        <w:jc w:val="both"/>
      </w:pPr>
      <w:r>
        <w:t>- Repouso: É recomendado um período de repouso relativo nos primeiros dias, evitando esforços físicos intensos, levantar pesos e atividades que exijam grande esforço abdominal.</w:t>
      </w:r>
    </w:p>
    <w:p w14:paraId="0DA17502" w14:textId="77777777" w:rsidR="00071568" w:rsidRDefault="00071568" w:rsidP="00071568">
      <w:pPr>
        <w:ind w:firstLine="1134"/>
        <w:jc w:val="both"/>
      </w:pPr>
      <w:r>
        <w:t>- Atividades Leves: Atividades leves, como caminhadas curtas, podem ser retomadas em poucos dias. O retorno a esportes e exercícios mais intensos geralmente exige algumas semanas, conforme orientação médica.</w:t>
      </w:r>
    </w:p>
    <w:p w14:paraId="06127525" w14:textId="77777777" w:rsidR="00071568" w:rsidRDefault="00071568" w:rsidP="00071568">
      <w:pPr>
        <w:ind w:firstLine="1134"/>
        <w:jc w:val="both"/>
      </w:pPr>
      <w:r>
        <w:t>- Relações Sexuais: As relações sexuais devem ser evitadas por um período determinado pelo médico, geralmente de 4 a 6 semanas, para permitir a cicatrização interna.</w:t>
      </w:r>
    </w:p>
    <w:p w14:paraId="0D24AE63" w14:textId="77777777" w:rsidR="00071568" w:rsidRDefault="00071568" w:rsidP="00071568">
      <w:pPr>
        <w:ind w:firstLine="1134"/>
        <w:jc w:val="both"/>
      </w:pPr>
      <w:r>
        <w:t>- Ato de dirigir veículos automotivos: A capacidade de dirigir pode ser afetada pela dor e pelos medicamentos. É importante só dirigir quando se sentir segura e confortável, sem o uso de analgésicos que causem sonolência.</w:t>
      </w:r>
    </w:p>
    <w:p w14:paraId="5342CA4E" w14:textId="77777777" w:rsidR="00071568" w:rsidRDefault="00071568" w:rsidP="00071568">
      <w:pPr>
        <w:ind w:firstLine="1134"/>
        <w:jc w:val="both"/>
      </w:pPr>
      <w:r>
        <w:lastRenderedPageBreak/>
        <w:t>- Alimentação: Nos primeiros dias, uma alimentação leve e de fácil digestão é recomendada. Manter-se hidratada é fundamental.</w:t>
      </w:r>
    </w:p>
    <w:p w14:paraId="7CC443BD" w14:textId="1067AE36" w:rsidR="00071568" w:rsidRDefault="00071568" w:rsidP="00071568">
      <w:pPr>
        <w:ind w:firstLine="1134"/>
        <w:jc w:val="both"/>
      </w:pPr>
      <w:r>
        <w:t>- Cuidados com as Incisões: Manter as incisões limpas e secas é essencial para prevenir infecções. O médico ou a equipe de enfermagem fornecerá instruções específicas sobre os cuidados com os curativos.</w:t>
      </w:r>
    </w:p>
    <w:p w14:paraId="4C5770AA" w14:textId="77777777" w:rsidR="006C3889" w:rsidRDefault="006C3889" w:rsidP="00C55065">
      <w:pPr>
        <w:ind w:firstLine="1134"/>
        <w:jc w:val="both"/>
      </w:pPr>
    </w:p>
    <w:p w14:paraId="3526685C" w14:textId="0B463C3F" w:rsidR="006C3889" w:rsidRDefault="006C3889" w:rsidP="006C3889">
      <w:pPr>
        <w:jc w:val="both"/>
      </w:pPr>
      <w:r>
        <w:t>CONSEQUÊNCIAS DO NÃO TRATAMENTO</w:t>
      </w:r>
    </w:p>
    <w:p w14:paraId="3256C3D3" w14:textId="77777777" w:rsidR="006C3889" w:rsidRDefault="006C3889" w:rsidP="006C3889">
      <w:pPr>
        <w:jc w:val="both"/>
      </w:pPr>
    </w:p>
    <w:p w14:paraId="41D0CD50" w14:textId="4ABDBC30" w:rsidR="006C3889" w:rsidRDefault="006C3889" w:rsidP="006C3889">
      <w:pPr>
        <w:ind w:firstLine="1134"/>
        <w:jc w:val="both"/>
      </w:pPr>
      <w:r>
        <w:t>Fui esclarecido(a) sobre os possíveis resultados e a evolução natural da minha condição caso eu decida não realizar o procedimento planejado. Se a salpingectomia não for realizada quando indicada, as consequências podem ser graves e variam de acordo com a condição subjacente, que incluem:</w:t>
      </w:r>
    </w:p>
    <w:p w14:paraId="02613DC6" w14:textId="06728CA4" w:rsidR="006C3889" w:rsidRDefault="006C3889" w:rsidP="006C3889">
      <w:pPr>
        <w:ind w:firstLine="1134"/>
        <w:jc w:val="both"/>
      </w:pPr>
      <w:r>
        <w:t xml:space="preserve">- Gravidez Ectópica: Se não tratada, uma gravidez ectópica pode levar à ruptura da trompa de Falópio, causando hemorragia interna grave, que é uma emergência médica com risco de </w:t>
      </w:r>
      <w:r w:rsidR="00957054">
        <w:t>morte</w:t>
      </w:r>
      <w:r>
        <w:t>.</w:t>
      </w:r>
    </w:p>
    <w:p w14:paraId="678B81E2" w14:textId="1D261FDB" w:rsidR="006C3889" w:rsidRDefault="006C3889" w:rsidP="006C3889">
      <w:pPr>
        <w:ind w:firstLine="1134"/>
        <w:jc w:val="both"/>
      </w:pPr>
      <w:r>
        <w:t>- Câncer: Em casos de câncer nas trompas de Falópio ou alto risco de câncer de ovário, a não remoção das trompas pode permitir a progressão e disseminação da doença, resultando em um prognóstico pior.</w:t>
      </w:r>
    </w:p>
    <w:p w14:paraId="6E02BAB4" w14:textId="4152E3D3" w:rsidR="006C3889" w:rsidRDefault="006C3889" w:rsidP="006C3889">
      <w:pPr>
        <w:ind w:firstLine="1134"/>
        <w:jc w:val="both"/>
      </w:pPr>
      <w:r>
        <w:t>- Infecção ou Endometriose: Infecções não tratadas podem se espalhar, causar danos permanentes aos órgãos reprodutivos e levar a dor crônica. A endometriose não tratada nas trompas pode causar dor persistente e infertilidade.</w:t>
      </w:r>
    </w:p>
    <w:p w14:paraId="79C1890B" w14:textId="551D4F74" w:rsidR="006C3889" w:rsidRDefault="006C3889" w:rsidP="006C3889">
      <w:pPr>
        <w:ind w:firstLine="1134"/>
        <w:jc w:val="both"/>
      </w:pPr>
      <w:r>
        <w:t>- Trompas Bloqueadas ou Danificadas: A não correção pode resultar em infertilidade ou aumento do risco de gravidez ectópica.</w:t>
      </w:r>
    </w:p>
    <w:p w14:paraId="10B35C5E" w14:textId="1FE6EA8C" w:rsidR="006C3889" w:rsidRDefault="006C3889" w:rsidP="006C3889">
      <w:pPr>
        <w:ind w:firstLine="1134"/>
        <w:jc w:val="both"/>
      </w:pPr>
      <w:r>
        <w:t>- Contracepção Permanente: Se a cirurgia for para contracepção permanente, a não realização significa que a gravidez ainda é possível.</w:t>
      </w:r>
    </w:p>
    <w:p w14:paraId="15840A89" w14:textId="77777777" w:rsidR="006C3889" w:rsidRDefault="006C3889" w:rsidP="006C3889">
      <w:pPr>
        <w:ind w:firstLine="1134"/>
        <w:jc w:val="both"/>
      </w:pPr>
    </w:p>
    <w:p w14:paraId="3B6B8663" w14:textId="44C76A1E" w:rsidR="006C3889" w:rsidRDefault="006C3889" w:rsidP="006C3889">
      <w:pPr>
        <w:jc w:val="both"/>
      </w:pPr>
      <w:r>
        <w:t>ALTERNATIVAS TERAPÊUTICAS</w:t>
      </w:r>
    </w:p>
    <w:p w14:paraId="5396B39E" w14:textId="77777777" w:rsidR="006C3889" w:rsidRDefault="006C3889" w:rsidP="006C3889">
      <w:pPr>
        <w:jc w:val="both"/>
      </w:pPr>
    </w:p>
    <w:p w14:paraId="39BE66CB" w14:textId="6780E3D6" w:rsidR="006C3889" w:rsidRDefault="006C3889" w:rsidP="006C3889">
      <w:pPr>
        <w:ind w:firstLine="1134"/>
        <w:jc w:val="both"/>
      </w:pPr>
      <w:r>
        <w:t>Fui informado(a) de que existem outras opções para tratar a minha condição, que foram discutidas comigo, a incluir:</w:t>
      </w:r>
    </w:p>
    <w:p w14:paraId="587A5B60" w14:textId="77777777" w:rsidR="006C3889" w:rsidRDefault="006C3889" w:rsidP="006C3889">
      <w:pPr>
        <w:jc w:val="both"/>
      </w:pPr>
      <w:r>
        <w:t>Opções cirúrgicas:</w:t>
      </w:r>
    </w:p>
    <w:p w14:paraId="351AF047" w14:textId="416A283E" w:rsidR="006C3889" w:rsidRDefault="006C3889" w:rsidP="006C3889">
      <w:pPr>
        <w:ind w:firstLine="1134"/>
        <w:jc w:val="both"/>
      </w:pPr>
      <w:r>
        <w:t>As alternativas cirúrgicas à salpingectomia incluem a ligadura de trompas (que pode envolver a colocação de clipes, anéis ou cauterização das trompas, ou até mesmo uma salpingectomia parcial), a salpingostomia (em casos de gravidez ectópica, onde a trompa é aberta e o embrião removido, mas a trompa é preservada), a ooforectomia (remoção dos ovários, que pode ser realizada junto com a salpingectomia em casos de risco de câncer) e a histerectomia (remoção do útero, que também pode ser combinada com a salpingectomia dependendo da condição médica).</w:t>
      </w:r>
    </w:p>
    <w:p w14:paraId="6580A29E" w14:textId="77777777" w:rsidR="006C3889" w:rsidRDefault="006C3889" w:rsidP="006C3889">
      <w:pPr>
        <w:jc w:val="both"/>
      </w:pPr>
      <w:r>
        <w:t>Opções não cirúrgicas (clínicas, medicamentosas, conservadoras):</w:t>
      </w:r>
    </w:p>
    <w:p w14:paraId="7F2585DE" w14:textId="43105A72" w:rsidR="006C3889" w:rsidRDefault="006C3889" w:rsidP="006C3889">
      <w:pPr>
        <w:ind w:firstLine="1134"/>
        <w:jc w:val="both"/>
      </w:pPr>
      <w:r>
        <w:t>Para algumas condições que podem levar à salpingectomia, existem alternativas não cirúrgicas. Por exemplo, no caso de gravidez ectópica, o tratamento com o medicamento Metotrexato</w:t>
      </w:r>
      <w:r>
        <w:rPr>
          <w:rFonts w:cstheme="minorHAnsi"/>
        </w:rPr>
        <w:t>®</w:t>
      </w:r>
      <w:r>
        <w:t xml:space="preserve"> (MTX) pode ser uma opção, especialmente se a gravidez for detectada </w:t>
      </w:r>
      <w:r>
        <w:lastRenderedPageBreak/>
        <w:t>precocemente e atender a certos critérios específicos. Para outras condições como infecções ou endometriose, tratamentos medicamentosos ou terapias podem ser utilizados para controlar os sintomas, embora possam não resolver a causa subjacente ou prevenir a progressão da doença.</w:t>
      </w:r>
    </w:p>
    <w:p w14:paraId="7680BA14" w14:textId="5239848F" w:rsidR="000D2EB1" w:rsidRDefault="000D2EB1" w:rsidP="00806648">
      <w:pPr>
        <w:ind w:firstLine="1134"/>
        <w:jc w:val="both"/>
      </w:pPr>
      <w:r>
        <w:t>Caso seja coletado material durante o procedimento autorizo o exame anatomopatológico, assim como citopatológico</w:t>
      </w:r>
      <w:r w:rsidR="00F21B63">
        <w:t xml:space="preserve"> ou cultura</w:t>
      </w:r>
      <w:r>
        <w:t>: de material, peças cirúrgicas, órgão, amostra de tecido, fluidos corpóreos, autópsias ou imuno-histoquímica solicitados pelo médico(a) e/ou equipe que acompanha meu caso. (Resolução CFM nº 2.169 de 30 de outubro de 2017)</w:t>
      </w:r>
      <w:r w:rsidR="00B9221D">
        <w:t>.</w:t>
      </w:r>
    </w:p>
    <w:bookmarkStart w:id="0" w:name="_Hlk60755042"/>
    <w:bookmarkStart w:id="1" w:name="_Hlk60754455"/>
    <w:p w14:paraId="1D886B17" w14:textId="77777777" w:rsidR="00B9221D"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6581E415" wp14:editId="4317D9D6">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B80A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1E415"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6B80ABA8" w14:textId="77777777" w:rsidR="00B9221D" w:rsidRDefault="00B9221D" w:rsidP="00B9221D"/>
                  </w:txbxContent>
                </v:textbox>
                <w10:wrap type="square"/>
              </v:shape>
            </w:pict>
          </mc:Fallback>
        </mc:AlternateContent>
      </w:r>
      <w:r w:rsidRPr="001B75A4">
        <w:rPr>
          <w:rFonts w:cstheme="minorHAnsi"/>
          <w:b/>
          <w:bCs/>
          <w:color w:val="000000"/>
        </w:rPr>
        <w:t>LABORATÓRIO DE PATOLOGIA CIRÚRGICA DR. FERDINANDO Q. COSTA LTDA.  </w:t>
      </w:r>
    </w:p>
    <w:p w14:paraId="1581164B" w14:textId="77777777" w:rsidR="00B9221D" w:rsidRPr="001B75A4" w:rsidRDefault="00B9221D" w:rsidP="00B9221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1440F2EC"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1AB3F9A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050CC947" wp14:editId="569256CC">
                <wp:simplePos x="0" y="0"/>
                <wp:positionH relativeFrom="column">
                  <wp:posOffset>-9525</wp:posOffset>
                </wp:positionH>
                <wp:positionV relativeFrom="paragraph">
                  <wp:posOffset>181610</wp:posOffset>
                </wp:positionV>
                <wp:extent cx="238125" cy="161925"/>
                <wp:effectExtent l="0" t="0" r="28575" b="285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19BA1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C947"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19BA1BA8" w14:textId="77777777" w:rsidR="00B9221D" w:rsidRDefault="00B9221D" w:rsidP="00B9221D"/>
                  </w:txbxContent>
                </v:textbox>
                <w10:wrap type="square"/>
              </v:shape>
            </w:pict>
          </mc:Fallback>
        </mc:AlternateContent>
      </w:r>
    </w:p>
    <w:p w14:paraId="057CBB02" w14:textId="77777777" w:rsidR="00B9221D" w:rsidRDefault="00B9221D" w:rsidP="00B9221D">
      <w:pPr>
        <w:spacing w:after="0"/>
        <w:rPr>
          <w:rFonts w:cstheme="minorHAnsi"/>
          <w:b/>
          <w:bCs/>
          <w:color w:val="000000"/>
        </w:rPr>
      </w:pPr>
      <w:r w:rsidRPr="001B75A4">
        <w:rPr>
          <w:rFonts w:cstheme="minorHAnsi"/>
          <w:b/>
          <w:bCs/>
          <w:color w:val="000000"/>
        </w:rPr>
        <w:t>SALOMÃO E ZOPPI SERVIÇOS MÉDICOS E PARTICIPAÇÕES S/A</w:t>
      </w:r>
    </w:p>
    <w:p w14:paraId="1D1EF892" w14:textId="77777777" w:rsidR="00B9221D" w:rsidRPr="009D1B30" w:rsidRDefault="00B9221D" w:rsidP="00B9221D">
      <w:pPr>
        <w:spacing w:after="0"/>
        <w:rPr>
          <w:rFonts w:cstheme="minorHAnsi"/>
          <w:b/>
          <w:bCs/>
          <w:color w:val="000000"/>
        </w:rPr>
      </w:pPr>
      <w:r w:rsidRPr="001B75A4">
        <w:rPr>
          <w:rFonts w:cstheme="minorHAnsi"/>
          <w:color w:val="000000"/>
        </w:rPr>
        <w:t>A</w:t>
      </w:r>
      <w:r>
        <w:rPr>
          <w:rFonts w:cstheme="minorHAnsi"/>
          <w:color w:val="000000"/>
        </w:rPr>
        <w:t>venida Carinás,</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4832BF66"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5DE57509" w14:textId="77777777" w:rsidR="00B9221D" w:rsidRPr="001B75A4" w:rsidRDefault="00B9221D" w:rsidP="00B9221D">
      <w:pPr>
        <w:spacing w:after="0"/>
        <w:rPr>
          <w:rFonts w:cstheme="minorHAnsi"/>
          <w:color w:val="000000"/>
        </w:rPr>
      </w:pPr>
    </w:p>
    <w:p w14:paraId="46C7B0F6" w14:textId="77777777" w:rsidR="00B9221D" w:rsidRPr="001B75A4"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61312" behindDoc="0" locked="0" layoutInCell="1" allowOverlap="1" wp14:anchorId="4718BE2E" wp14:editId="1B44BE09">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55F1773C"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8BE2E"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55F1773C" w14:textId="77777777" w:rsidR="00B9221D" w:rsidRDefault="00B9221D" w:rsidP="00B9221D"/>
                  </w:txbxContent>
                </v:textbox>
                <w10:wrap type="square"/>
              </v:shape>
            </w:pict>
          </mc:Fallback>
        </mc:AlternateContent>
      </w:r>
      <w:r w:rsidRPr="001B75A4">
        <w:rPr>
          <w:rFonts w:cstheme="minorHAnsi"/>
          <w:b/>
          <w:bCs/>
          <w:color w:val="000000"/>
        </w:rPr>
        <w:t>GIP MEDICINA DIAGNÓSTICA S/A – FEMME LABORATÓRIO DA MULHER</w:t>
      </w:r>
    </w:p>
    <w:p w14:paraId="75DCAD46" w14:textId="77777777" w:rsidR="00B9221D" w:rsidRPr="001B75A4" w:rsidRDefault="00B9221D" w:rsidP="00B9221D">
      <w:pPr>
        <w:spacing w:after="0"/>
        <w:rPr>
          <w:rFonts w:cstheme="minorHAnsi"/>
          <w:color w:val="000000"/>
        </w:rPr>
      </w:pPr>
      <w:r w:rsidRPr="001B75A4">
        <w:rPr>
          <w:rFonts w:cstheme="minorHAnsi"/>
          <w:color w:val="000000"/>
        </w:rPr>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2DF04374"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Rogério Ciarcia Ramires</w:t>
      </w:r>
      <w:r w:rsidRPr="001B75A4">
        <w:rPr>
          <w:rFonts w:cstheme="minorHAnsi"/>
          <w:color w:val="000000"/>
        </w:rPr>
        <w:t xml:space="preserve"> – CRM 76530</w:t>
      </w:r>
    </w:p>
    <w:p w14:paraId="755877B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2336" behindDoc="0" locked="0" layoutInCell="1" allowOverlap="1" wp14:anchorId="373B1226" wp14:editId="7033FC17">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3C36BA"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1226"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373C36BA" w14:textId="77777777" w:rsidR="00B9221D" w:rsidRDefault="00B9221D" w:rsidP="00B9221D"/>
                  </w:txbxContent>
                </v:textbox>
                <w10:wrap type="square"/>
              </v:shape>
            </w:pict>
          </mc:Fallback>
        </mc:AlternateContent>
      </w:r>
    </w:p>
    <w:p w14:paraId="5DF527EE" w14:textId="77777777" w:rsidR="00B9221D" w:rsidRPr="001B75A4" w:rsidRDefault="00B9221D" w:rsidP="00B9221D">
      <w:pPr>
        <w:spacing w:after="0"/>
        <w:rPr>
          <w:rFonts w:cstheme="minorHAnsi"/>
          <w:b/>
          <w:bCs/>
          <w:color w:val="000000"/>
        </w:rPr>
      </w:pPr>
      <w:r w:rsidRPr="001B75A4">
        <w:rPr>
          <w:rFonts w:cstheme="minorHAnsi"/>
          <w:b/>
          <w:bCs/>
          <w:color w:val="000000"/>
        </w:rPr>
        <w:t>DIAGNÓSTICOS DA AMÉRICA S/A – DASA (GeneOne)</w:t>
      </w:r>
    </w:p>
    <w:p w14:paraId="2109B2E6" w14:textId="77777777" w:rsidR="00B9221D" w:rsidRPr="001B75A4" w:rsidRDefault="00B9221D" w:rsidP="00B9221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C20E871" w14:textId="756CCD03" w:rsidR="00B9221D" w:rsidRDefault="00B9221D" w:rsidP="00B9221D">
      <w:pPr>
        <w:spacing w:after="100" w:afterAutospacing="1"/>
        <w:rPr>
          <w:rFonts w:cstheme="minorHAnsi"/>
          <w:color w:val="000000"/>
        </w:rPr>
      </w:pPr>
      <w:r>
        <w:rPr>
          <w:rFonts w:cstheme="minorHAnsi"/>
          <w:color w:val="000000"/>
        </w:rPr>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p w14:paraId="60A4702A" w14:textId="7DF09A08" w:rsidR="008C7EC8" w:rsidRPr="00236729" w:rsidRDefault="008C7EC8" w:rsidP="008C7EC8">
      <w:pPr>
        <w:spacing w:after="100" w:afterAutospacing="1"/>
        <w:jc w:val="both"/>
      </w:pPr>
      <w:bookmarkStart w:id="2" w:name="_Hlk60756515"/>
      <w:r w:rsidRPr="00236729">
        <w:t xml:space="preserve">Declara a paciente estar ciente </w:t>
      </w:r>
      <w:r>
        <w:t>que o material coletado durante o procedimento foi encaminhado para o laboratório acima assinalado.</w:t>
      </w:r>
    </w:p>
    <w:p w14:paraId="1F6FE1FD" w14:textId="77777777" w:rsidR="008C7EC8" w:rsidRPr="001B75A4" w:rsidRDefault="008C7EC8" w:rsidP="008C7EC8">
      <w:pPr>
        <w:spacing w:after="100" w:afterAutospacing="1"/>
        <w:rPr>
          <w:rFonts w:cstheme="minorHAnsi"/>
          <w:color w:val="000000"/>
        </w:rPr>
      </w:pPr>
      <w:r w:rsidRPr="00236729">
        <w:t>Ciente _______________________________________________________________________</w:t>
      </w:r>
    </w:p>
    <w:bookmarkEnd w:id="0"/>
    <w:bookmarkEnd w:id="1"/>
    <w:bookmarkEnd w:id="2"/>
    <w:p w14:paraId="22CF5F00" w14:textId="436F79B7" w:rsidR="000D2EB1" w:rsidRDefault="000D2EB1" w:rsidP="000D2EB1">
      <w:pPr>
        <w:jc w:val="both"/>
      </w:pPr>
      <w:r>
        <w:t>-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w:t>
      </w:r>
    </w:p>
    <w:p w14:paraId="75E8B9A4" w14:textId="77777777" w:rsidR="008368E8" w:rsidRDefault="008368E8" w:rsidP="000D2EB1">
      <w:pPr>
        <w:jc w:val="both"/>
      </w:pPr>
    </w:p>
    <w:p w14:paraId="0DD20BCE" w14:textId="19D08121" w:rsidR="00B35BA0" w:rsidRPr="00806648" w:rsidRDefault="00B35BA0" w:rsidP="00B35BA0">
      <w:pPr>
        <w:jc w:val="both"/>
      </w:pPr>
      <w:r w:rsidRPr="00806648">
        <w:t>PROBABILIDADE DE SUCESSO</w:t>
      </w:r>
    </w:p>
    <w:p w14:paraId="20772DAD" w14:textId="77777777" w:rsidR="00B35BA0" w:rsidRDefault="00B35BA0" w:rsidP="000D2EB1">
      <w:pPr>
        <w:jc w:val="both"/>
      </w:pPr>
    </w:p>
    <w:p w14:paraId="773161F1" w14:textId="24F5688E" w:rsidR="00B35BA0" w:rsidRDefault="00B35BA0" w:rsidP="00E56AF2">
      <w:pPr>
        <w:ind w:firstLine="1134"/>
        <w:jc w:val="both"/>
      </w:pPr>
      <w:r w:rsidRPr="00B35BA0">
        <w:t xml:space="preserve">Fui informado(a) de que, embora as técnicas médicas modernas sejam avançadas, a medicina não é uma ciência exata e não me foram dadas garantias absolutas sobre os resultados. </w:t>
      </w:r>
      <w:r w:rsidR="00806648" w:rsidRPr="00806648">
        <w:t xml:space="preserve">A taxa de sucesso da </w:t>
      </w:r>
      <w:r w:rsidR="006C3889">
        <w:t>salpingectomia</w:t>
      </w:r>
      <w:r w:rsidR="00071568">
        <w:t xml:space="preserve"> é alta, a depender </w:t>
      </w:r>
      <w:r w:rsidR="00806648" w:rsidRPr="00806648">
        <w:t>muito da indicação</w:t>
      </w:r>
      <w:r w:rsidR="006C3889">
        <w:t xml:space="preserve"> cirúrgica</w:t>
      </w:r>
      <w:r w:rsidR="00071568">
        <w:t>, como</w:t>
      </w:r>
      <w:r w:rsidR="00957054">
        <w:t>:</w:t>
      </w:r>
      <w:r w:rsidR="00071568">
        <w:t xml:space="preserve"> esterilização (quase 100%), gravidez ectópica (95 – 100%), infecção prévia (</w:t>
      </w:r>
      <w:r w:rsidR="00071568">
        <w:rPr>
          <w:rFonts w:cstheme="minorHAnsi"/>
        </w:rPr>
        <w:t>˃</w:t>
      </w:r>
      <w:r w:rsidR="00071568">
        <w:t>90%), hidrossalpinge (benefício na FIV entre 30 a 50%) em um rol exemplificativo.</w:t>
      </w:r>
    </w:p>
    <w:p w14:paraId="18C8375B" w14:textId="77777777" w:rsidR="008416CD" w:rsidRDefault="008416CD" w:rsidP="00E56AF2">
      <w:pPr>
        <w:ind w:firstLine="1134"/>
        <w:jc w:val="both"/>
      </w:pPr>
    </w:p>
    <w:p w14:paraId="624D7448" w14:textId="4F2EE5A9" w:rsidR="00E1389C" w:rsidRPr="00AD1C7F" w:rsidRDefault="00E1389C" w:rsidP="00E1389C">
      <w:pPr>
        <w:jc w:val="both"/>
      </w:pPr>
      <w:r w:rsidRPr="00AD1C7F">
        <w:t>USO DE SANGUE E DERIVADOS</w:t>
      </w:r>
    </w:p>
    <w:p w14:paraId="485417AB" w14:textId="77777777" w:rsidR="00E1389C" w:rsidRDefault="00E1389C" w:rsidP="00E1389C">
      <w:pPr>
        <w:jc w:val="both"/>
      </w:pPr>
    </w:p>
    <w:p w14:paraId="15C3074C" w14:textId="55EAC8D2" w:rsidR="003F5771" w:rsidRDefault="003F5771" w:rsidP="003F5771">
      <w:pPr>
        <w:ind w:firstLine="1134"/>
        <w:jc w:val="both"/>
      </w:pPr>
      <w:r>
        <w:t xml:space="preserve">Fui informado(a) de que durante ou após o procedimento pode haver a necessidade de transfusão de sangue ou uso de </w:t>
      </w:r>
      <w:r w:rsidR="00AD33CA">
        <w:t>hemoderivados</w:t>
      </w:r>
      <w:r>
        <w:t>.</w:t>
      </w:r>
    </w:p>
    <w:p w14:paraId="51E7B344" w14:textId="503BF7E9" w:rsidR="003F5771" w:rsidRPr="00AD1C7F" w:rsidRDefault="003F5771" w:rsidP="003F5771">
      <w:pPr>
        <w:ind w:firstLine="1134"/>
        <w:jc w:val="both"/>
      </w:pPr>
      <w:r w:rsidRPr="00AD1C7F">
        <w:lastRenderedPageBreak/>
        <w:t>Sobre a necessidade:</w:t>
      </w:r>
    </w:p>
    <w:p w14:paraId="40D51E6E" w14:textId="026A5C2D" w:rsidR="003F5771" w:rsidRDefault="003F5771" w:rsidP="003F5771">
      <w:pPr>
        <w:ind w:firstLine="1134"/>
        <w:jc w:val="both"/>
      </w:pPr>
      <w:r>
        <w:t xml:space="preserve">- </w:t>
      </w:r>
      <w:r w:rsidR="00AD1C7F" w:rsidRPr="00AD1C7F">
        <w:t xml:space="preserve">A necessidade de transfusão de sangue ou hemoderivados durante a </w:t>
      </w:r>
      <w:r w:rsidR="00071568">
        <w:t>salpingectomia</w:t>
      </w:r>
      <w:r w:rsidR="008D21D8">
        <w:t xml:space="preserve"> </w:t>
      </w:r>
      <w:r w:rsidR="00AD1C7F" w:rsidRPr="00AD1C7F">
        <w:t xml:space="preserve">é geralmente baixa. </w:t>
      </w:r>
    </w:p>
    <w:p w14:paraId="4AFD3CEC" w14:textId="07C62B79" w:rsidR="003F5771" w:rsidRDefault="003F5771" w:rsidP="003F5771">
      <w:pPr>
        <w:ind w:firstLine="1134"/>
        <w:jc w:val="both"/>
      </w:pPr>
      <w:r>
        <w:t>- A decisão de transfundir sangue é baseada na avaliação do cirurgião e do anestesi</w:t>
      </w:r>
      <w:r w:rsidR="00071568">
        <w:t>ologista</w:t>
      </w:r>
      <w:r>
        <w:t>, considerando o volume de sangue perdido, a estabilidade hemodinâmica da paciente e seus níveis de hemoglobina.</w:t>
      </w:r>
    </w:p>
    <w:p w14:paraId="70171734" w14:textId="77777777" w:rsidR="003F5771" w:rsidRPr="00AD1C7F" w:rsidRDefault="003F5771" w:rsidP="003F5771">
      <w:pPr>
        <w:ind w:firstLine="1134"/>
        <w:jc w:val="both"/>
      </w:pPr>
      <w:r w:rsidRPr="00AD1C7F">
        <w:t>Riscos da Transfusão de Sangue:</w:t>
      </w:r>
    </w:p>
    <w:p w14:paraId="40E20E31" w14:textId="382D632C" w:rsidR="003F5771" w:rsidRDefault="003F5771" w:rsidP="003F5771">
      <w:pPr>
        <w:ind w:firstLine="1134"/>
        <w:jc w:val="both"/>
      </w:pPr>
      <w:r>
        <w:t>Embora as transfusões de sangue sejam seguras, elas não são isentas de riscos. Os principais incluem, a exemplificar:</w:t>
      </w:r>
    </w:p>
    <w:p w14:paraId="3B4741A5" w14:textId="741B4321" w:rsidR="003F5771" w:rsidRDefault="003F5771" w:rsidP="003F5771">
      <w:pPr>
        <w:ind w:firstLine="1134"/>
        <w:jc w:val="both"/>
      </w:pPr>
      <w:r>
        <w:t>- Reações Transfusionais: Podem variar de leves (febre, calafrios, urticária) a graves (reações alérgicas severas, lesão pulmonar aguda relacionada à transfusão).</w:t>
      </w:r>
    </w:p>
    <w:p w14:paraId="37AE3A99" w14:textId="3F05F3D0" w:rsidR="003F5771" w:rsidRDefault="003F5771" w:rsidP="003F5771">
      <w:pPr>
        <w:ind w:firstLine="1134"/>
        <w:jc w:val="both"/>
      </w:pPr>
      <w:r>
        <w:t>- Transmissão de Doenças: Apesar dos rigorosos testes de triagem, existe um risco residual, muito baixo, de transmissão de infecções como hepatites e HIV</w:t>
      </w:r>
      <w:r w:rsidR="00E55B8E">
        <w:t xml:space="preserve"> ou outras</w:t>
      </w:r>
      <w:r>
        <w:t>.</w:t>
      </w:r>
    </w:p>
    <w:p w14:paraId="320AC963" w14:textId="692AB35B" w:rsidR="003F5771" w:rsidRDefault="003F5771" w:rsidP="003F5771">
      <w:pPr>
        <w:ind w:firstLine="1134"/>
        <w:jc w:val="both"/>
      </w:pPr>
      <w:r>
        <w:t>- Sobrecarga Circulatória: Em pacientes com certas condições cardíacas, a transfusão pode levar a uma sobrecarga de fluidos.</w:t>
      </w:r>
    </w:p>
    <w:p w14:paraId="62DCB195" w14:textId="6ED7F88A" w:rsidR="003F5771" w:rsidRDefault="003F5771" w:rsidP="003F5771">
      <w:pPr>
        <w:ind w:firstLine="1134"/>
        <w:jc w:val="both"/>
      </w:pPr>
      <w:r>
        <w:t>- Imunomodulação: A transfusão de sangue pode afetar temporariamente o sistema imunológico da paciente.</w:t>
      </w:r>
    </w:p>
    <w:p w14:paraId="47957A12" w14:textId="77777777" w:rsidR="003F5771" w:rsidRPr="00AD1C7F" w:rsidRDefault="003F5771" w:rsidP="003F5771">
      <w:pPr>
        <w:ind w:firstLine="1134"/>
        <w:jc w:val="both"/>
      </w:pPr>
      <w:r w:rsidRPr="00AD1C7F">
        <w:t>Benefícios da Transfusão de Sangue:</w:t>
      </w:r>
    </w:p>
    <w:p w14:paraId="4C78CF51" w14:textId="5111D55A" w:rsidR="003F5771" w:rsidRDefault="003F5771" w:rsidP="003F5771">
      <w:pPr>
        <w:ind w:firstLine="1134"/>
        <w:jc w:val="both"/>
      </w:pPr>
      <w:r>
        <w:t>- Em casos de sangramento significativo, a transfusão de sangue é vital para restaurar o volume sanguíneo, melhorar a capacidade de transporte de oxigênio do sangue e prevenir complicações graves, como choque e falência de órgãos</w:t>
      </w:r>
      <w:r w:rsidR="00E55B8E">
        <w:t>, a preservar a vida do paciente.</w:t>
      </w:r>
    </w:p>
    <w:p w14:paraId="33B81D72" w14:textId="58A58036" w:rsidR="003F5771" w:rsidRDefault="003F5771" w:rsidP="003F5771">
      <w:pPr>
        <w:ind w:firstLine="1134"/>
        <w:jc w:val="both"/>
      </w:pPr>
      <w:r>
        <w:t>- Garante a segurança da paciente e otimiza sua recuperação pós-operatória em situações de perda sanguínea importante.</w:t>
      </w:r>
    </w:p>
    <w:p w14:paraId="0B5DF96C" w14:textId="77777777" w:rsidR="003F5771" w:rsidRPr="00AD1C7F" w:rsidRDefault="003F5771" w:rsidP="003F5771">
      <w:pPr>
        <w:ind w:firstLine="1134"/>
        <w:jc w:val="both"/>
      </w:pPr>
      <w:r w:rsidRPr="00AD1C7F">
        <w:t>Alternativas ao Uso de Sangue:</w:t>
      </w:r>
    </w:p>
    <w:p w14:paraId="7EFE0BCB" w14:textId="36C6861B" w:rsidR="00AD1C7F" w:rsidRDefault="00AD1C7F" w:rsidP="003F5771">
      <w:pPr>
        <w:ind w:firstLine="1134"/>
        <w:jc w:val="both"/>
      </w:pPr>
      <w:r>
        <w:t xml:space="preserve">- </w:t>
      </w:r>
      <w:r w:rsidRPr="00AD1C7F">
        <w:t>As alternativas à transfusão de sangue dependem da situação clínica. Em casos de sangramento mínimo, pode-se utilizar soluções cristaloides ou coloides para repor o volume. Em pacientes com anemia pré-existente, pode-se otimizar o tratamento com suplementos de ferro ou eritropoietina antes da cirurgia, se</w:t>
      </w:r>
      <w:r w:rsidR="00AD33CA">
        <w:t xml:space="preserve"> houver tempo para tal</w:t>
      </w:r>
      <w:r w:rsidRPr="00AD1C7F">
        <w:t>. Durante a cirurgia, técnicas de conservação de sangue, como a recuperação intraoperatória de sangue (autotransfusão), podem ser consideradas, embora sejam menos comuns em procedimentos laparoscópicos de rotina. A decisão de transfundir sangue é sempre baseada na avaliação médica individualizada do risco-benefício para a paciente.</w:t>
      </w:r>
    </w:p>
    <w:p w14:paraId="1FC2DF3D" w14:textId="18417C33" w:rsidR="003F5771" w:rsidRDefault="003F5771" w:rsidP="003F5771">
      <w:pPr>
        <w:ind w:firstLine="1134"/>
        <w:jc w:val="both"/>
      </w:pPr>
      <w:r>
        <w:t>- Hemodiluição Normovolêmica Aguda: Consiste na retirada de uma quantidade de sangue da paciente antes da cirurgia, que é substituída por soluções intravenosas. O sangue retirado é reinfundido ao final da cirurgia.</w:t>
      </w:r>
    </w:p>
    <w:p w14:paraId="11FAE7C0" w14:textId="52E4052C" w:rsidR="003F5771" w:rsidRDefault="003F5771" w:rsidP="003F5771">
      <w:pPr>
        <w:ind w:firstLine="1134"/>
        <w:jc w:val="both"/>
      </w:pPr>
      <w:r>
        <w:t>- Recuperação Intraoperatória de Sangue (Autotransfusão): O sangue que é perdido durante a cirurgia pode ser coletado, processado e reinfundido na paciente. No entanto, esta técnica pode não ser adequada para todos os tipos de cirurgia ou pacientes.</w:t>
      </w:r>
    </w:p>
    <w:p w14:paraId="61997A41" w14:textId="578282DA" w:rsidR="003F5771" w:rsidRDefault="003F5771" w:rsidP="003F5771">
      <w:pPr>
        <w:ind w:firstLine="1134"/>
        <w:jc w:val="both"/>
      </w:pPr>
      <w:r>
        <w:t xml:space="preserve">- Medicamentos para </w:t>
      </w:r>
      <w:r w:rsidR="008D21D8">
        <w:t>interromper o</w:t>
      </w:r>
      <w:r>
        <w:t xml:space="preserve"> </w:t>
      </w:r>
      <w:r w:rsidR="008D21D8">
        <w:t>s</w:t>
      </w:r>
      <w:r>
        <w:t>angramento: Podem ser utilizados medicamentos que ajudam a coagulação do sangue e reduzem o sangramento.</w:t>
      </w:r>
    </w:p>
    <w:p w14:paraId="4466AC45" w14:textId="38E45579" w:rsidR="003F5771" w:rsidRDefault="003F5771" w:rsidP="003F5771">
      <w:pPr>
        <w:ind w:firstLine="1134"/>
        <w:jc w:val="both"/>
      </w:pPr>
      <w:r>
        <w:t>A decisão sobre o uso de sangue e hemoderivados será sempre individualizada, discutida com a paciente e baseada nas circunstâncias clínicas e nas preferências pessoais.</w:t>
      </w:r>
      <w:r w:rsidR="00E55B8E">
        <w:t xml:space="preserve"> </w:t>
      </w:r>
    </w:p>
    <w:p w14:paraId="31EB9C59" w14:textId="77777777" w:rsidR="003F5771" w:rsidRDefault="003F5771" w:rsidP="003F5771">
      <w:pPr>
        <w:ind w:firstLine="1134"/>
        <w:jc w:val="both"/>
      </w:pPr>
      <w:r>
        <w:lastRenderedPageBreak/>
        <w:t>Consentimento específico para sangue:</w:t>
      </w:r>
    </w:p>
    <w:p w14:paraId="36D9CE89" w14:textId="01BF2A4D" w:rsidR="003F5771" w:rsidRDefault="003F5771" w:rsidP="003F5771">
      <w:pPr>
        <w:ind w:firstLine="1134"/>
        <w:jc w:val="both"/>
      </w:pPr>
      <w:r>
        <w:t>(  )  CONSINTO com a transfusão de sangue e hemocomponentes, se necessário.</w:t>
      </w:r>
    </w:p>
    <w:p w14:paraId="13A738EF" w14:textId="6519992C" w:rsidR="003F5771" w:rsidRDefault="003F5771" w:rsidP="003F5771">
      <w:pPr>
        <w:ind w:firstLine="1134"/>
        <w:jc w:val="both"/>
      </w:pPr>
      <w:r>
        <w:t>(  )  NÃO CONSINTO com a transfusão de sangue e hemocomponentes sob nenhuma circunstância. (Nota: Caso assinalada esta opção, um termo específico de recusa terapêutica deverá ser preenchido).</w:t>
      </w:r>
    </w:p>
    <w:p w14:paraId="43836DA4" w14:textId="77777777" w:rsidR="003F5771" w:rsidRDefault="003F5771" w:rsidP="003F5771">
      <w:pPr>
        <w:ind w:firstLine="1134"/>
        <w:jc w:val="both"/>
      </w:pPr>
    </w:p>
    <w:p w14:paraId="13D807F0" w14:textId="7970A56F" w:rsidR="00415AD5" w:rsidRPr="00806648" w:rsidRDefault="003F5771" w:rsidP="003F5771">
      <w:pPr>
        <w:jc w:val="both"/>
      </w:pPr>
      <w:r w:rsidRPr="00806648">
        <w:t>DECLARAÇÃO DE CONSENTIMENTO</w:t>
      </w:r>
    </w:p>
    <w:p w14:paraId="38E75EB5" w14:textId="77777777" w:rsidR="00B35BA0" w:rsidRDefault="00B35BA0" w:rsidP="00E56AF2">
      <w:pPr>
        <w:ind w:firstLine="1134"/>
        <w:jc w:val="both"/>
      </w:pPr>
    </w:p>
    <w:p w14:paraId="0AF2A5BE" w14:textId="1ABA468D" w:rsidR="00B069F5" w:rsidRDefault="00B069F5" w:rsidP="00E56AF2">
      <w:pPr>
        <w:ind w:firstLine="1134"/>
        <w:jc w:val="both"/>
      </w:pPr>
      <w:r w:rsidRPr="00B069F5">
        <w:t xml:space="preserve">Após ler cuidadosamente este documento, tive a oportunidade de perguntar e esclarecer todas as minhas dúvidas com relação ao procedimento e suas intercorrências, </w:t>
      </w:r>
      <w:r>
        <w:t>as quais me foram esclarecidas.</w:t>
      </w:r>
    </w:p>
    <w:p w14:paraId="19CD2EA9" w14:textId="0B798ABA" w:rsidR="00A6190A" w:rsidRDefault="004661EA" w:rsidP="00A6190A">
      <w:pPr>
        <w:ind w:firstLine="1134"/>
        <w:jc w:val="both"/>
      </w:pPr>
      <w:r>
        <w:t>Declaro que li e compreendi a realização do procedimento</w:t>
      </w:r>
      <w:r w:rsidR="00433A4D">
        <w:t xml:space="preserve"> </w:t>
      </w:r>
      <w:r w:rsidR="00433A4D" w:rsidRPr="00433A4D">
        <w:t xml:space="preserve">CIRURGIA DE </w:t>
      </w:r>
      <w:r w:rsidR="00071568">
        <w:t>SALPINGECTOMIA</w:t>
      </w:r>
      <w:r w:rsidR="00957054">
        <w:t xml:space="preserve"> (retirada das trompas)</w:t>
      </w:r>
      <w:r>
        <w:t xml:space="preserve">, suas limitações e eventuais complicações e </w:t>
      </w:r>
      <w:r w:rsidR="00B069F5">
        <w:t xml:space="preserve">CONSINTO </w:t>
      </w:r>
      <w:r>
        <w:t>a</w:t>
      </w:r>
      <w:r w:rsidR="00F21B63">
        <w:t xml:space="preserve"> sua</w:t>
      </w:r>
      <w:r>
        <w:t xml:space="preserve"> realização.</w:t>
      </w:r>
    </w:p>
    <w:p w14:paraId="6F83CB8E" w14:textId="77777777" w:rsidR="00BA1689" w:rsidRDefault="00BA1689" w:rsidP="00A6190A">
      <w:pPr>
        <w:ind w:firstLine="1134"/>
        <w:jc w:val="both"/>
      </w:pPr>
      <w:r>
        <w:t>Esse Termo de Consentimento poderá ser revogado a qualquer tempo antes da realização da cirurgia.</w:t>
      </w:r>
    </w:p>
    <w:p w14:paraId="2E24EF56" w14:textId="77777777" w:rsidR="00A6190A" w:rsidRDefault="00A6190A" w:rsidP="00A6190A">
      <w:pPr>
        <w:ind w:firstLine="1134"/>
        <w:jc w:val="both"/>
      </w:pPr>
    </w:p>
    <w:p w14:paraId="158E4B71" w14:textId="78AD765D" w:rsidR="00B069F5" w:rsidRDefault="00A6190A" w:rsidP="000D2EB1">
      <w:pPr>
        <w:jc w:val="both"/>
      </w:pPr>
      <w:r w:rsidRPr="00A6190A">
        <w:t>Data:___/___/______ Hora:______</w:t>
      </w:r>
    </w:p>
    <w:p w14:paraId="0EF0F1DD" w14:textId="77777777" w:rsidR="00B069F5" w:rsidRDefault="00B069F5" w:rsidP="00E56AF2">
      <w:pPr>
        <w:ind w:firstLine="1134"/>
        <w:jc w:val="both"/>
      </w:pPr>
    </w:p>
    <w:p w14:paraId="12D0E2B0"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7295301C"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Assinatura da Paciente e/ou Responsável</w:t>
      </w:r>
    </w:p>
    <w:p w14:paraId="56546770" w14:textId="5C3E3F76" w:rsidR="00B069F5" w:rsidRDefault="00B069F5" w:rsidP="00B069F5">
      <w:pPr>
        <w:jc w:val="both"/>
      </w:pPr>
    </w:p>
    <w:p w14:paraId="5B1568C8" w14:textId="48B6E678" w:rsidR="00A73319" w:rsidRDefault="00A73319" w:rsidP="00B069F5">
      <w:pPr>
        <w:jc w:val="both"/>
      </w:pPr>
    </w:p>
    <w:p w14:paraId="2BB45BDE" w14:textId="4135180F" w:rsidR="00B9221D" w:rsidRDefault="00B9221D" w:rsidP="00B069F5">
      <w:pPr>
        <w:jc w:val="both"/>
      </w:pPr>
    </w:p>
    <w:p w14:paraId="7F11255A" w14:textId="77777777" w:rsidR="00B069F5" w:rsidRPr="00251C66" w:rsidRDefault="00B069F5" w:rsidP="00B069F5">
      <w:pPr>
        <w:pStyle w:val="Default"/>
        <w:jc w:val="both"/>
        <w:rPr>
          <w:rFonts w:asciiTheme="minorHAnsi" w:hAnsiTheme="minorHAnsi" w:cstheme="minorHAnsi"/>
          <w:b/>
          <w:bCs/>
          <w:sz w:val="22"/>
          <w:szCs w:val="22"/>
          <w:u w:val="single"/>
        </w:rPr>
      </w:pPr>
      <w:r w:rsidRPr="00251C66">
        <w:rPr>
          <w:rFonts w:asciiTheme="minorHAnsi" w:hAnsiTheme="minorHAnsi" w:cstheme="minorHAnsi"/>
          <w:b/>
          <w:bCs/>
          <w:sz w:val="22"/>
          <w:szCs w:val="22"/>
          <w:u w:val="single"/>
        </w:rPr>
        <w:t>PREENCHIMENTO MÉDICO</w:t>
      </w:r>
    </w:p>
    <w:p w14:paraId="4FD2DC97" w14:textId="77777777" w:rsidR="00B069F5" w:rsidRPr="00251C66" w:rsidRDefault="00B069F5" w:rsidP="00B069F5">
      <w:pPr>
        <w:pStyle w:val="Default"/>
        <w:jc w:val="both"/>
        <w:rPr>
          <w:rFonts w:asciiTheme="minorHAnsi" w:hAnsiTheme="minorHAnsi" w:cstheme="minorHAnsi"/>
          <w:sz w:val="22"/>
          <w:szCs w:val="22"/>
        </w:rPr>
      </w:pPr>
    </w:p>
    <w:p w14:paraId="67656019" w14:textId="3B093BCF" w:rsidR="00B069F5" w:rsidRDefault="00B069F5" w:rsidP="00B069F5">
      <w:pPr>
        <w:jc w:val="both"/>
        <w:rPr>
          <w:rFonts w:cstheme="minorHAnsi"/>
        </w:rPr>
      </w:pPr>
      <w:r w:rsidRPr="00251C66">
        <w:rPr>
          <w:rFonts w:cstheme="minorHAnsi"/>
        </w:rPr>
        <w:t xml:space="preserve">CONFIRMO que expliquei detalhadamente para a </w:t>
      </w:r>
      <w:r>
        <w:rPr>
          <w:rFonts w:cstheme="minorHAnsi"/>
        </w:rPr>
        <w:t>paciente o propósito, os riscos e</w:t>
      </w:r>
      <w:r w:rsidRPr="00251C66">
        <w:rPr>
          <w:rFonts w:cstheme="minorHAnsi"/>
        </w:rPr>
        <w:t xml:space="preserve"> os benefí</w:t>
      </w:r>
      <w:r>
        <w:rPr>
          <w:rFonts w:cstheme="minorHAnsi"/>
        </w:rPr>
        <w:t>cios da</w:t>
      </w:r>
      <w:r w:rsidR="00433A4D">
        <w:rPr>
          <w:rFonts w:cstheme="minorHAnsi"/>
        </w:rPr>
        <w:t xml:space="preserve"> </w:t>
      </w:r>
      <w:r w:rsidR="00957054" w:rsidRPr="00433A4D">
        <w:t xml:space="preserve">CIRURGIA DE </w:t>
      </w:r>
      <w:r w:rsidR="00957054">
        <w:t>SALPINGECTOMIA (retirada das trompas)</w:t>
      </w:r>
      <w:r>
        <w:rPr>
          <w:rFonts w:cstheme="minorHAnsi"/>
        </w:rPr>
        <w:t>.</w:t>
      </w:r>
    </w:p>
    <w:p w14:paraId="372497B8" w14:textId="77777777" w:rsidR="00A6190A" w:rsidRDefault="00A6190A" w:rsidP="00B069F5">
      <w:pPr>
        <w:jc w:val="both"/>
        <w:rPr>
          <w:rFonts w:cstheme="minorHAnsi"/>
        </w:rPr>
      </w:pPr>
    </w:p>
    <w:p w14:paraId="702A3723" w14:textId="15FA51AA" w:rsidR="00A73319" w:rsidRDefault="00A73319" w:rsidP="00A73319">
      <w:pPr>
        <w:jc w:val="both"/>
      </w:pPr>
      <w:r>
        <w:t xml:space="preserve">NOME: ___________________________________________ CREMESP: ___________________ </w:t>
      </w:r>
    </w:p>
    <w:p w14:paraId="3F1BB369" w14:textId="77777777" w:rsidR="00046C65" w:rsidRDefault="00046C65" w:rsidP="00A73319">
      <w:pPr>
        <w:jc w:val="both"/>
      </w:pPr>
    </w:p>
    <w:p w14:paraId="1E923D84" w14:textId="77777777" w:rsidR="00A73319" w:rsidRDefault="00A73319" w:rsidP="00A73319">
      <w:pPr>
        <w:jc w:val="both"/>
      </w:pPr>
      <w:r>
        <w:t>ASSINATURA___________________________________________________________________</w:t>
      </w:r>
    </w:p>
    <w:p w14:paraId="0B8581FC" w14:textId="77777777" w:rsidR="00A6190A" w:rsidRDefault="00A6190A" w:rsidP="00A6190A">
      <w:pPr>
        <w:jc w:val="both"/>
        <w:rPr>
          <w:rFonts w:cstheme="minorHAnsi"/>
          <w:bCs/>
        </w:rPr>
      </w:pPr>
    </w:p>
    <w:p w14:paraId="1BD8608A" w14:textId="77777777" w:rsidR="00A6190A" w:rsidRDefault="00A6190A" w:rsidP="00A6190A">
      <w:pPr>
        <w:jc w:val="both"/>
        <w:rPr>
          <w:rFonts w:cstheme="minorHAnsi"/>
          <w:bCs/>
        </w:rPr>
      </w:pPr>
    </w:p>
    <w:sectPr w:rsidR="00A6190A" w:rsidSect="00A73319">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7716" w14:textId="77777777" w:rsidR="00493AFF" w:rsidRDefault="00493AFF" w:rsidP="00A6190A">
      <w:pPr>
        <w:spacing w:after="0" w:line="240" w:lineRule="auto"/>
      </w:pPr>
      <w:r>
        <w:separator/>
      </w:r>
    </w:p>
  </w:endnote>
  <w:endnote w:type="continuationSeparator" w:id="0">
    <w:p w14:paraId="71E6399D" w14:textId="77777777" w:rsidR="00493AFF" w:rsidRDefault="00493AFF" w:rsidP="00A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BE273" w14:textId="77777777" w:rsidR="00493AFF" w:rsidRDefault="00493AFF" w:rsidP="00A6190A">
      <w:pPr>
        <w:spacing w:after="0" w:line="240" w:lineRule="auto"/>
      </w:pPr>
      <w:r>
        <w:separator/>
      </w:r>
    </w:p>
  </w:footnote>
  <w:footnote w:type="continuationSeparator" w:id="0">
    <w:p w14:paraId="3A6D8AA9" w14:textId="77777777" w:rsidR="00493AFF" w:rsidRDefault="00493AFF" w:rsidP="00A61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A3F12"/>
    <w:multiLevelType w:val="multilevel"/>
    <w:tmpl w:val="9914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0649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E"/>
    <w:rsid w:val="00010B71"/>
    <w:rsid w:val="000144D3"/>
    <w:rsid w:val="00027A7D"/>
    <w:rsid w:val="000309C0"/>
    <w:rsid w:val="00032934"/>
    <w:rsid w:val="00043716"/>
    <w:rsid w:val="00046C65"/>
    <w:rsid w:val="0004724D"/>
    <w:rsid w:val="00055675"/>
    <w:rsid w:val="00056716"/>
    <w:rsid w:val="00071568"/>
    <w:rsid w:val="00086878"/>
    <w:rsid w:val="00094F08"/>
    <w:rsid w:val="000A67C2"/>
    <w:rsid w:val="000B0A61"/>
    <w:rsid w:val="000C219D"/>
    <w:rsid w:val="000C644F"/>
    <w:rsid w:val="000D2EB1"/>
    <w:rsid w:val="000D4BA2"/>
    <w:rsid w:val="00101E51"/>
    <w:rsid w:val="00162E4F"/>
    <w:rsid w:val="00163E82"/>
    <w:rsid w:val="00166117"/>
    <w:rsid w:val="0016698F"/>
    <w:rsid w:val="00170266"/>
    <w:rsid w:val="00177CE2"/>
    <w:rsid w:val="00180F2B"/>
    <w:rsid w:val="00195F5C"/>
    <w:rsid w:val="0019725D"/>
    <w:rsid w:val="001A1E9D"/>
    <w:rsid w:val="001A4567"/>
    <w:rsid w:val="001C2F22"/>
    <w:rsid w:val="001C2F9F"/>
    <w:rsid w:val="001C45B6"/>
    <w:rsid w:val="001D294F"/>
    <w:rsid w:val="001D327C"/>
    <w:rsid w:val="001D4073"/>
    <w:rsid w:val="001E2F89"/>
    <w:rsid w:val="002038E6"/>
    <w:rsid w:val="00206EE9"/>
    <w:rsid w:val="00213C11"/>
    <w:rsid w:val="002209B2"/>
    <w:rsid w:val="00221816"/>
    <w:rsid w:val="002311A1"/>
    <w:rsid w:val="00235111"/>
    <w:rsid w:val="0024213E"/>
    <w:rsid w:val="00254DAF"/>
    <w:rsid w:val="002601F8"/>
    <w:rsid w:val="00265003"/>
    <w:rsid w:val="002825B0"/>
    <w:rsid w:val="00294469"/>
    <w:rsid w:val="002A50C0"/>
    <w:rsid w:val="002B0B3D"/>
    <w:rsid w:val="002F1752"/>
    <w:rsid w:val="002F42BD"/>
    <w:rsid w:val="00302522"/>
    <w:rsid w:val="00323D16"/>
    <w:rsid w:val="00331622"/>
    <w:rsid w:val="00334521"/>
    <w:rsid w:val="0034717E"/>
    <w:rsid w:val="003613FB"/>
    <w:rsid w:val="003637FD"/>
    <w:rsid w:val="00364A07"/>
    <w:rsid w:val="003920BB"/>
    <w:rsid w:val="0039314B"/>
    <w:rsid w:val="003944D0"/>
    <w:rsid w:val="00394FFE"/>
    <w:rsid w:val="003B648E"/>
    <w:rsid w:val="003C1631"/>
    <w:rsid w:val="003C5FB3"/>
    <w:rsid w:val="003E6067"/>
    <w:rsid w:val="003E7030"/>
    <w:rsid w:val="003F5771"/>
    <w:rsid w:val="0040118B"/>
    <w:rsid w:val="00406E87"/>
    <w:rsid w:val="00415AD5"/>
    <w:rsid w:val="00416C41"/>
    <w:rsid w:val="004227AA"/>
    <w:rsid w:val="00422A8C"/>
    <w:rsid w:val="00424B1F"/>
    <w:rsid w:val="00433A4D"/>
    <w:rsid w:val="00440910"/>
    <w:rsid w:val="0044157E"/>
    <w:rsid w:val="0045289C"/>
    <w:rsid w:val="004661EA"/>
    <w:rsid w:val="004723CC"/>
    <w:rsid w:val="00482316"/>
    <w:rsid w:val="004825E4"/>
    <w:rsid w:val="00493AFF"/>
    <w:rsid w:val="004A763A"/>
    <w:rsid w:val="004C5A1A"/>
    <w:rsid w:val="004D1439"/>
    <w:rsid w:val="004D7347"/>
    <w:rsid w:val="004E0AC6"/>
    <w:rsid w:val="004F07A9"/>
    <w:rsid w:val="004F1D47"/>
    <w:rsid w:val="0050396D"/>
    <w:rsid w:val="005065C2"/>
    <w:rsid w:val="00515705"/>
    <w:rsid w:val="0052133B"/>
    <w:rsid w:val="00521A30"/>
    <w:rsid w:val="005465A0"/>
    <w:rsid w:val="00552564"/>
    <w:rsid w:val="0055643E"/>
    <w:rsid w:val="005619E6"/>
    <w:rsid w:val="00570418"/>
    <w:rsid w:val="0057299C"/>
    <w:rsid w:val="00574466"/>
    <w:rsid w:val="00577CCE"/>
    <w:rsid w:val="005A2E24"/>
    <w:rsid w:val="005A3414"/>
    <w:rsid w:val="005A3F10"/>
    <w:rsid w:val="005C2A1C"/>
    <w:rsid w:val="005F5712"/>
    <w:rsid w:val="00611482"/>
    <w:rsid w:val="00616151"/>
    <w:rsid w:val="00630AC1"/>
    <w:rsid w:val="006634F4"/>
    <w:rsid w:val="00676491"/>
    <w:rsid w:val="00677EC0"/>
    <w:rsid w:val="00695314"/>
    <w:rsid w:val="006A18EB"/>
    <w:rsid w:val="006B0AD4"/>
    <w:rsid w:val="006B457B"/>
    <w:rsid w:val="006C3889"/>
    <w:rsid w:val="006D1B79"/>
    <w:rsid w:val="006D65F8"/>
    <w:rsid w:val="006D6B18"/>
    <w:rsid w:val="006E2B6A"/>
    <w:rsid w:val="006F4040"/>
    <w:rsid w:val="006F5691"/>
    <w:rsid w:val="006F74DE"/>
    <w:rsid w:val="00716BC7"/>
    <w:rsid w:val="00724C09"/>
    <w:rsid w:val="0073269B"/>
    <w:rsid w:val="00742548"/>
    <w:rsid w:val="007456CF"/>
    <w:rsid w:val="00765B4E"/>
    <w:rsid w:val="00794AD5"/>
    <w:rsid w:val="007A04F3"/>
    <w:rsid w:val="007D520F"/>
    <w:rsid w:val="007D57A6"/>
    <w:rsid w:val="007F009C"/>
    <w:rsid w:val="00802D49"/>
    <w:rsid w:val="0080409D"/>
    <w:rsid w:val="00806648"/>
    <w:rsid w:val="00811D5D"/>
    <w:rsid w:val="00812577"/>
    <w:rsid w:val="008202F5"/>
    <w:rsid w:val="008318AC"/>
    <w:rsid w:val="00833A03"/>
    <w:rsid w:val="008368E8"/>
    <w:rsid w:val="008416CD"/>
    <w:rsid w:val="0085546A"/>
    <w:rsid w:val="00861E3D"/>
    <w:rsid w:val="008921F4"/>
    <w:rsid w:val="008A7CC1"/>
    <w:rsid w:val="008C7EC8"/>
    <w:rsid w:val="008D21D8"/>
    <w:rsid w:val="008D6B3A"/>
    <w:rsid w:val="008D6EE3"/>
    <w:rsid w:val="008E513E"/>
    <w:rsid w:val="009079E2"/>
    <w:rsid w:val="00911CC6"/>
    <w:rsid w:val="0091471F"/>
    <w:rsid w:val="00922B33"/>
    <w:rsid w:val="00930D14"/>
    <w:rsid w:val="00934ACA"/>
    <w:rsid w:val="00944045"/>
    <w:rsid w:val="0095549D"/>
    <w:rsid w:val="00957054"/>
    <w:rsid w:val="00957959"/>
    <w:rsid w:val="00972515"/>
    <w:rsid w:val="00974B2B"/>
    <w:rsid w:val="00977761"/>
    <w:rsid w:val="0098052E"/>
    <w:rsid w:val="00981B9B"/>
    <w:rsid w:val="009826F2"/>
    <w:rsid w:val="00991DB6"/>
    <w:rsid w:val="009A1D2C"/>
    <w:rsid w:val="009B2BAE"/>
    <w:rsid w:val="009B77F1"/>
    <w:rsid w:val="009C76C5"/>
    <w:rsid w:val="009E42E4"/>
    <w:rsid w:val="009F5CB4"/>
    <w:rsid w:val="009F73FD"/>
    <w:rsid w:val="00A04488"/>
    <w:rsid w:val="00A0792D"/>
    <w:rsid w:val="00A11257"/>
    <w:rsid w:val="00A3458F"/>
    <w:rsid w:val="00A405BF"/>
    <w:rsid w:val="00A6190A"/>
    <w:rsid w:val="00A63CFB"/>
    <w:rsid w:val="00A65D76"/>
    <w:rsid w:val="00A67991"/>
    <w:rsid w:val="00A72A32"/>
    <w:rsid w:val="00A73319"/>
    <w:rsid w:val="00A90E38"/>
    <w:rsid w:val="00A9236A"/>
    <w:rsid w:val="00A9707D"/>
    <w:rsid w:val="00AA3C3E"/>
    <w:rsid w:val="00AB0334"/>
    <w:rsid w:val="00AC14F7"/>
    <w:rsid w:val="00AD1C7F"/>
    <w:rsid w:val="00AD2CDD"/>
    <w:rsid w:val="00AD33CA"/>
    <w:rsid w:val="00AD7554"/>
    <w:rsid w:val="00AE2B64"/>
    <w:rsid w:val="00AF4684"/>
    <w:rsid w:val="00B069F5"/>
    <w:rsid w:val="00B07C37"/>
    <w:rsid w:val="00B10F97"/>
    <w:rsid w:val="00B14BBA"/>
    <w:rsid w:val="00B14C75"/>
    <w:rsid w:val="00B2167A"/>
    <w:rsid w:val="00B2363E"/>
    <w:rsid w:val="00B33EB4"/>
    <w:rsid w:val="00B34FD7"/>
    <w:rsid w:val="00B35BA0"/>
    <w:rsid w:val="00B515F1"/>
    <w:rsid w:val="00B6721E"/>
    <w:rsid w:val="00B73E9A"/>
    <w:rsid w:val="00B85E24"/>
    <w:rsid w:val="00B9221D"/>
    <w:rsid w:val="00B95589"/>
    <w:rsid w:val="00B96C00"/>
    <w:rsid w:val="00BA1431"/>
    <w:rsid w:val="00BA1689"/>
    <w:rsid w:val="00BA33C7"/>
    <w:rsid w:val="00BD4BFF"/>
    <w:rsid w:val="00BD613E"/>
    <w:rsid w:val="00C07623"/>
    <w:rsid w:val="00C165DA"/>
    <w:rsid w:val="00C4460F"/>
    <w:rsid w:val="00C5484A"/>
    <w:rsid w:val="00C55065"/>
    <w:rsid w:val="00C606AD"/>
    <w:rsid w:val="00C63001"/>
    <w:rsid w:val="00C668DE"/>
    <w:rsid w:val="00C7040A"/>
    <w:rsid w:val="00CA598F"/>
    <w:rsid w:val="00CB08D7"/>
    <w:rsid w:val="00CB7447"/>
    <w:rsid w:val="00CC1FAC"/>
    <w:rsid w:val="00CC5967"/>
    <w:rsid w:val="00CD0FA2"/>
    <w:rsid w:val="00CD5C08"/>
    <w:rsid w:val="00CE04F8"/>
    <w:rsid w:val="00CE3840"/>
    <w:rsid w:val="00CF7C7B"/>
    <w:rsid w:val="00D132C8"/>
    <w:rsid w:val="00D47D9C"/>
    <w:rsid w:val="00D77748"/>
    <w:rsid w:val="00D84371"/>
    <w:rsid w:val="00D9446A"/>
    <w:rsid w:val="00D94478"/>
    <w:rsid w:val="00DA0553"/>
    <w:rsid w:val="00DB351B"/>
    <w:rsid w:val="00DD2E81"/>
    <w:rsid w:val="00DD43EF"/>
    <w:rsid w:val="00DF2444"/>
    <w:rsid w:val="00DF655A"/>
    <w:rsid w:val="00DF7C6A"/>
    <w:rsid w:val="00E012EC"/>
    <w:rsid w:val="00E1389C"/>
    <w:rsid w:val="00E338E5"/>
    <w:rsid w:val="00E37EF6"/>
    <w:rsid w:val="00E41910"/>
    <w:rsid w:val="00E54C8F"/>
    <w:rsid w:val="00E55B8E"/>
    <w:rsid w:val="00E56AF2"/>
    <w:rsid w:val="00E607B2"/>
    <w:rsid w:val="00E70D28"/>
    <w:rsid w:val="00EB2AC6"/>
    <w:rsid w:val="00EB4FB7"/>
    <w:rsid w:val="00EB5DD3"/>
    <w:rsid w:val="00EC0B7E"/>
    <w:rsid w:val="00EC0CF9"/>
    <w:rsid w:val="00EC27DC"/>
    <w:rsid w:val="00EC6EF1"/>
    <w:rsid w:val="00EC7065"/>
    <w:rsid w:val="00EE6957"/>
    <w:rsid w:val="00EF141D"/>
    <w:rsid w:val="00EF2D4A"/>
    <w:rsid w:val="00F176A3"/>
    <w:rsid w:val="00F21B63"/>
    <w:rsid w:val="00F25D9D"/>
    <w:rsid w:val="00F456DA"/>
    <w:rsid w:val="00F50BD2"/>
    <w:rsid w:val="00F536A2"/>
    <w:rsid w:val="00F81CC7"/>
    <w:rsid w:val="00F91132"/>
    <w:rsid w:val="00F92484"/>
    <w:rsid w:val="00F95521"/>
    <w:rsid w:val="00F97147"/>
    <w:rsid w:val="00FA09B0"/>
    <w:rsid w:val="00FB04A8"/>
    <w:rsid w:val="00FB39CD"/>
    <w:rsid w:val="00FD08EE"/>
    <w:rsid w:val="00FD12C0"/>
    <w:rsid w:val="00FE0839"/>
    <w:rsid w:val="00FF0C56"/>
    <w:rsid w:val="00FF11EE"/>
    <w:rsid w:val="00FF4E15"/>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4521"/>
  <w15:docId w15:val="{B65DF7A9-9069-48DE-93CA-124ADE25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8E"/>
    <w:pPr>
      <w:spacing w:line="259" w:lineRule="auto"/>
    </w:pPr>
  </w:style>
  <w:style w:type="paragraph" w:styleId="Ttulo1">
    <w:name w:val="heading 1"/>
    <w:basedOn w:val="Normal"/>
    <w:next w:val="Normal"/>
    <w:link w:val="Ttulo1Char"/>
    <w:uiPriority w:val="9"/>
    <w:qFormat/>
    <w:rsid w:val="007D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5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D57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57A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57A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D57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rsid w:val="007D57A6"/>
    <w:rPr>
      <w:i/>
      <w:iCs/>
      <w:color w:val="000000" w:themeColor="text1"/>
    </w:rPr>
  </w:style>
  <w:style w:type="character" w:customStyle="1" w:styleId="CitaoChar">
    <w:name w:val="Citação Char"/>
    <w:link w:val="Citao"/>
    <w:uiPriority w:val="29"/>
    <w:rsid w:val="007D57A6"/>
    <w:rPr>
      <w:i/>
      <w:iCs/>
      <w:color w:val="000000" w:themeColor="text1"/>
    </w:rPr>
  </w:style>
  <w:style w:type="paragraph" w:styleId="SemEspaamento">
    <w:name w:val="No Spacing"/>
    <w:uiPriority w:val="1"/>
    <w:qFormat/>
    <w:rsid w:val="007D57A6"/>
    <w:pPr>
      <w:spacing w:after="0" w:line="240" w:lineRule="auto"/>
    </w:pPr>
  </w:style>
  <w:style w:type="paragraph" w:styleId="PargrafodaLista">
    <w:name w:val="List Paragraph"/>
    <w:basedOn w:val="Normal"/>
    <w:uiPriority w:val="34"/>
    <w:qFormat/>
    <w:rsid w:val="007D57A6"/>
    <w:pPr>
      <w:ind w:left="720"/>
      <w:contextualSpacing/>
    </w:pPr>
  </w:style>
  <w:style w:type="character" w:customStyle="1" w:styleId="Ttulo1Char">
    <w:name w:val="Título 1 Char"/>
    <w:basedOn w:val="Fontepargpadro"/>
    <w:link w:val="Ttulo1"/>
    <w:uiPriority w:val="9"/>
    <w:rsid w:val="007D57A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D57A6"/>
    <w:rPr>
      <w:rFonts w:asciiTheme="majorHAnsi" w:eastAsiaTheme="majorEastAsia" w:hAnsiTheme="majorHAnsi" w:cstheme="majorBidi"/>
      <w:b/>
      <w:bCs/>
      <w:color w:val="4F81BD" w:themeColor="accent1"/>
      <w:sz w:val="26"/>
      <w:szCs w:val="26"/>
    </w:rPr>
  </w:style>
  <w:style w:type="character" w:customStyle="1" w:styleId="Ttulo3Char">
    <w:name w:val="Título 3 Char"/>
    <w:link w:val="Ttulo3"/>
    <w:uiPriority w:val="9"/>
    <w:semiHidden/>
    <w:rsid w:val="007D57A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D57A6"/>
    <w:rPr>
      <w:rFonts w:asciiTheme="majorHAnsi" w:eastAsiaTheme="majorEastAsia" w:hAnsiTheme="majorHAnsi" w:cstheme="majorBidi"/>
      <w:b/>
      <w:bCs/>
      <w:i/>
      <w:iCs/>
      <w:color w:val="4F81BD" w:themeColor="accent1"/>
    </w:rPr>
  </w:style>
  <w:style w:type="character" w:customStyle="1" w:styleId="Ttulo5Char">
    <w:name w:val="Título 5 Char"/>
    <w:link w:val="Ttulo5"/>
    <w:uiPriority w:val="9"/>
    <w:semiHidden/>
    <w:rsid w:val="007D57A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D57A6"/>
    <w:rPr>
      <w:rFonts w:asciiTheme="majorHAnsi" w:eastAsiaTheme="majorEastAsia" w:hAnsiTheme="majorHAnsi" w:cstheme="majorBidi"/>
      <w:i/>
      <w:iCs/>
      <w:color w:val="404040" w:themeColor="text1" w:themeTint="BF"/>
    </w:rPr>
  </w:style>
  <w:style w:type="character" w:styleId="Forte">
    <w:name w:val="Strong"/>
    <w:uiPriority w:val="22"/>
    <w:qFormat/>
    <w:rsid w:val="007D57A6"/>
    <w:rPr>
      <w:b/>
      <w:bCs/>
    </w:rPr>
  </w:style>
  <w:style w:type="character" w:styleId="nfase">
    <w:name w:val="Emphasis"/>
    <w:uiPriority w:val="20"/>
    <w:qFormat/>
    <w:rsid w:val="007D57A6"/>
    <w:rPr>
      <w:i/>
      <w:iCs/>
    </w:rPr>
  </w:style>
  <w:style w:type="character" w:customStyle="1" w:styleId="GradeColorida-nfase1Char">
    <w:name w:val="Grade Colorida - Ênfase 1 Char"/>
    <w:link w:val="GradeColorida-nfase1"/>
    <w:rsid w:val="001E2F89"/>
    <w:rPr>
      <w:i/>
      <w:sz w:val="26"/>
    </w:rPr>
  </w:style>
  <w:style w:type="table" w:styleId="GradeColorida-nfase1">
    <w:name w:val="Colorful Grid Accent 1"/>
    <w:basedOn w:val="Tabelanormal"/>
    <w:link w:val="GradeColorida-nfase1Char"/>
    <w:rsid w:val="001E2F89"/>
    <w:rPr>
      <w:i/>
      <w:sz w:val="26"/>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efault">
    <w:name w:val="Default"/>
    <w:rsid w:val="00B069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61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90A"/>
  </w:style>
  <w:style w:type="paragraph" w:styleId="Rodap">
    <w:name w:val="footer"/>
    <w:basedOn w:val="Normal"/>
    <w:link w:val="RodapChar"/>
    <w:uiPriority w:val="99"/>
    <w:unhideWhenUsed/>
    <w:rsid w:val="00A6190A"/>
    <w:pPr>
      <w:tabs>
        <w:tab w:val="center" w:pos="4252"/>
        <w:tab w:val="right" w:pos="8504"/>
      </w:tabs>
      <w:spacing w:after="0" w:line="240" w:lineRule="auto"/>
    </w:pPr>
  </w:style>
  <w:style w:type="character" w:customStyle="1" w:styleId="RodapChar">
    <w:name w:val="Rodapé Char"/>
    <w:basedOn w:val="Fontepargpadro"/>
    <w:link w:val="Rodap"/>
    <w:uiPriority w:val="99"/>
    <w:rsid w:val="00A6190A"/>
  </w:style>
  <w:style w:type="paragraph" w:styleId="Textodenotaderodap">
    <w:name w:val="footnote text"/>
    <w:basedOn w:val="Normal"/>
    <w:link w:val="TextodenotaderodapChar"/>
    <w:uiPriority w:val="99"/>
    <w:semiHidden/>
    <w:unhideWhenUsed/>
    <w:rsid w:val="006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5F8"/>
    <w:rPr>
      <w:sz w:val="20"/>
      <w:szCs w:val="20"/>
    </w:rPr>
  </w:style>
  <w:style w:type="character" w:styleId="Refdenotaderodap">
    <w:name w:val="footnote reference"/>
    <w:basedOn w:val="Fontepargpadro"/>
    <w:uiPriority w:val="99"/>
    <w:semiHidden/>
    <w:unhideWhenUsed/>
    <w:rsid w:val="006D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6F4-6DC9-4094-A2B2-2DEC606C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2618</Words>
  <Characters>14139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Müller</dc:creator>
  <cp:lastModifiedBy>Valeria Baptista Sella Lucas</cp:lastModifiedBy>
  <cp:revision>5</cp:revision>
  <dcterms:created xsi:type="dcterms:W3CDTF">2026-04-18T18:18:00Z</dcterms:created>
  <dcterms:modified xsi:type="dcterms:W3CDTF">2026-06-08T15:03:00Z</dcterms:modified>
</cp:coreProperties>
</file>